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FA" w:rsidRDefault="00C838AD" w:rsidP="00C838AD">
      <w:pPr>
        <w:jc w:val="center"/>
        <w:rPr>
          <w:rFonts w:ascii="Times New Roman" w:hAnsi="Times New Roman" w:cs="Times New Roman"/>
          <w:b/>
          <w:sz w:val="32"/>
        </w:rPr>
      </w:pPr>
      <w:bookmarkStart w:id="0" w:name="_GoBack"/>
      <w:bookmarkEnd w:id="0"/>
      <w:r w:rsidRPr="00C838AD">
        <w:rPr>
          <w:rFonts w:ascii="Times New Roman" w:hAnsi="Times New Roman" w:cs="Times New Roman"/>
          <w:b/>
          <w:sz w:val="32"/>
        </w:rPr>
        <w:t>100 / 2000 YÖK Doktora Bursu Başvuru Formu</w:t>
      </w:r>
    </w:p>
    <w:p w:rsidR="00C838AD" w:rsidRPr="00C838AD" w:rsidRDefault="00C838AD" w:rsidP="00C838AD">
      <w:pPr>
        <w:jc w:val="center"/>
        <w:rPr>
          <w:rFonts w:ascii="Times New Roman" w:hAnsi="Times New Roman" w:cs="Times New Roman"/>
          <w:b/>
          <w:sz w:val="32"/>
        </w:rPr>
      </w:pPr>
    </w:p>
    <w:p w:rsidR="00C838AD" w:rsidRDefault="00942336" w:rsidP="00C838AD">
      <w:pPr>
        <w:pStyle w:val="ListeParagraf"/>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BAŞVURU SAHİBİ YÜKSEK</w:t>
      </w:r>
      <w:r w:rsidR="00C838AD" w:rsidRPr="00C838AD">
        <w:rPr>
          <w:rFonts w:ascii="Times New Roman" w:hAnsi="Times New Roman" w:cs="Times New Roman"/>
          <w:b/>
          <w:sz w:val="24"/>
        </w:rPr>
        <w:t>ÖĞRETİM KURUMUNA İLİŞKİN BİLGİLER</w:t>
      </w:r>
    </w:p>
    <w:p w:rsidR="00C838AD" w:rsidRDefault="00C838AD" w:rsidP="00C838AD">
      <w:pPr>
        <w:pStyle w:val="ListeParagraf"/>
        <w:spacing w:line="360" w:lineRule="auto"/>
        <w:jc w:val="both"/>
        <w:rPr>
          <w:rFonts w:ascii="Times New Roman" w:hAnsi="Times New Roman" w:cs="Times New Roman"/>
          <w:b/>
          <w:sz w:val="24"/>
        </w:rPr>
      </w:pPr>
    </w:p>
    <w:tbl>
      <w:tblPr>
        <w:tblStyle w:val="GridTable4Accent1"/>
        <w:tblW w:w="0" w:type="auto"/>
        <w:tblLook w:val="04A0" w:firstRow="1" w:lastRow="0" w:firstColumn="1" w:lastColumn="0" w:noHBand="0" w:noVBand="1"/>
      </w:tblPr>
      <w:tblGrid>
        <w:gridCol w:w="4531"/>
        <w:gridCol w:w="4531"/>
      </w:tblGrid>
      <w:tr w:rsidR="00614F07" w:rsidTr="00686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838AD" w:rsidRDefault="00C838AD" w:rsidP="00C838AD">
            <w:pPr>
              <w:pStyle w:val="ListeParagraf"/>
              <w:spacing w:line="360" w:lineRule="auto"/>
              <w:ind w:left="0"/>
              <w:jc w:val="both"/>
              <w:rPr>
                <w:rFonts w:ascii="Times New Roman" w:hAnsi="Times New Roman" w:cs="Times New Roman"/>
                <w:b w:val="0"/>
                <w:sz w:val="24"/>
              </w:rPr>
            </w:pPr>
            <w:r>
              <w:rPr>
                <w:rFonts w:ascii="Times New Roman" w:hAnsi="Times New Roman" w:cs="Times New Roman"/>
                <w:sz w:val="24"/>
              </w:rPr>
              <w:t>Yüksek Öğretim Kurumunun Adı</w:t>
            </w:r>
          </w:p>
        </w:tc>
        <w:tc>
          <w:tcPr>
            <w:tcW w:w="4531" w:type="dxa"/>
          </w:tcPr>
          <w:p w:rsidR="00C838AD" w:rsidRPr="00614F07" w:rsidRDefault="00614F07" w:rsidP="00C838AD">
            <w:pPr>
              <w:pStyle w:val="ListeParagraf"/>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Uludağ Üniversitesi</w:t>
            </w:r>
          </w:p>
        </w:tc>
      </w:tr>
      <w:tr w:rsidR="00614F07" w:rsidTr="00686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838AD" w:rsidRDefault="00C838AD" w:rsidP="00C838AD">
            <w:pPr>
              <w:pStyle w:val="ListeParagraf"/>
              <w:spacing w:line="360" w:lineRule="auto"/>
              <w:ind w:left="0"/>
              <w:jc w:val="both"/>
              <w:rPr>
                <w:rFonts w:ascii="Times New Roman" w:hAnsi="Times New Roman" w:cs="Times New Roman"/>
                <w:b w:val="0"/>
                <w:sz w:val="24"/>
              </w:rPr>
            </w:pPr>
            <w:r>
              <w:rPr>
                <w:rFonts w:ascii="Times New Roman" w:hAnsi="Times New Roman" w:cs="Times New Roman"/>
                <w:sz w:val="24"/>
              </w:rPr>
              <w:t>Telefon / Fax / E-posta</w:t>
            </w:r>
          </w:p>
        </w:tc>
        <w:tc>
          <w:tcPr>
            <w:tcW w:w="4531" w:type="dxa"/>
          </w:tcPr>
          <w:p w:rsidR="00C838AD" w:rsidRPr="00614F07" w:rsidRDefault="00614F07"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0 (2</w:t>
            </w:r>
            <w:r w:rsidR="00C501BC">
              <w:rPr>
                <w:rFonts w:ascii="Times New Roman" w:hAnsi="Times New Roman" w:cs="Times New Roman"/>
                <w:sz w:val="24"/>
              </w:rPr>
              <w:t>24) 294 10 01/ 0 (224) 294 10 07</w:t>
            </w:r>
            <w:r w:rsidRPr="00614F07">
              <w:rPr>
                <w:rFonts w:ascii="Times New Roman" w:hAnsi="Times New Roman" w:cs="Times New Roman"/>
                <w:sz w:val="24"/>
              </w:rPr>
              <w:t xml:space="preserve">/ </w:t>
            </w:r>
            <w:hyperlink r:id="rId8" w:history="1">
              <w:r w:rsidR="00C501BC" w:rsidRPr="00232E98">
                <w:rPr>
                  <w:rStyle w:val="Kpr"/>
                  <w:rFonts w:ascii="Times New Roman" w:hAnsi="Times New Roman" w:cs="Times New Roman"/>
                  <w:sz w:val="24"/>
                </w:rPr>
                <w:t>iibf@uludag.edu.tr</w:t>
              </w:r>
            </w:hyperlink>
          </w:p>
        </w:tc>
      </w:tr>
      <w:tr w:rsidR="00614F07" w:rsidTr="00686021">
        <w:tc>
          <w:tcPr>
            <w:cnfStyle w:val="001000000000" w:firstRow="0" w:lastRow="0" w:firstColumn="1" w:lastColumn="0" w:oddVBand="0" w:evenVBand="0" w:oddHBand="0" w:evenHBand="0" w:firstRowFirstColumn="0" w:firstRowLastColumn="0" w:lastRowFirstColumn="0" w:lastRowLastColumn="0"/>
            <w:tcW w:w="4531" w:type="dxa"/>
          </w:tcPr>
          <w:p w:rsidR="00C838AD" w:rsidRDefault="00C838AD" w:rsidP="00C838AD">
            <w:pPr>
              <w:pStyle w:val="ListeParagraf"/>
              <w:spacing w:line="360" w:lineRule="auto"/>
              <w:ind w:left="0"/>
              <w:jc w:val="both"/>
              <w:rPr>
                <w:rFonts w:ascii="Times New Roman" w:hAnsi="Times New Roman" w:cs="Times New Roman"/>
                <w:b w:val="0"/>
                <w:sz w:val="24"/>
              </w:rPr>
            </w:pPr>
            <w:r>
              <w:rPr>
                <w:rFonts w:ascii="Times New Roman" w:hAnsi="Times New Roman" w:cs="Times New Roman"/>
                <w:sz w:val="24"/>
              </w:rPr>
              <w:t>Başvuru ile ilgili irtibat kişisi</w:t>
            </w:r>
            <w:r w:rsidR="00210593">
              <w:rPr>
                <w:rFonts w:ascii="Times New Roman" w:hAnsi="Times New Roman" w:cs="Times New Roman"/>
                <w:sz w:val="24"/>
              </w:rPr>
              <w:t xml:space="preserve"> (Ad/Soyad/Tel/e-posta)</w:t>
            </w:r>
          </w:p>
        </w:tc>
        <w:tc>
          <w:tcPr>
            <w:tcW w:w="4531" w:type="dxa"/>
          </w:tcPr>
          <w:p w:rsidR="00C838AD" w:rsidRPr="00614F07" w:rsidRDefault="00614F07" w:rsidP="00C501BC">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Prof. Dr. C. Tayyar ARI / 0 (224) 294 10 0</w:t>
            </w:r>
            <w:r w:rsidR="00C501BC">
              <w:rPr>
                <w:rFonts w:ascii="Times New Roman" w:hAnsi="Times New Roman" w:cs="Times New Roman"/>
                <w:sz w:val="24"/>
              </w:rPr>
              <w:t>7</w:t>
            </w:r>
            <w:r w:rsidRPr="00614F07">
              <w:rPr>
                <w:rFonts w:ascii="Times New Roman" w:hAnsi="Times New Roman" w:cs="Times New Roman"/>
                <w:sz w:val="24"/>
              </w:rPr>
              <w:t xml:space="preserve"> / iibf@uludag.edu.tr</w:t>
            </w:r>
          </w:p>
        </w:tc>
      </w:tr>
    </w:tbl>
    <w:p w:rsidR="00C838AD" w:rsidRDefault="00C838AD" w:rsidP="00C838AD">
      <w:pPr>
        <w:pStyle w:val="ListeParagraf"/>
        <w:spacing w:line="360" w:lineRule="auto"/>
        <w:jc w:val="both"/>
        <w:rPr>
          <w:rFonts w:ascii="Times New Roman" w:hAnsi="Times New Roman" w:cs="Times New Roman"/>
          <w:b/>
          <w:sz w:val="24"/>
        </w:rPr>
      </w:pPr>
    </w:p>
    <w:p w:rsidR="00C838AD" w:rsidRDefault="00C838AD" w:rsidP="00C838AD">
      <w:pPr>
        <w:pStyle w:val="ListeParagraf"/>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BAŞVURU YAPILAN PROGRAMA İLİŞKİN BİLGİLER</w:t>
      </w:r>
    </w:p>
    <w:p w:rsidR="00C838AD" w:rsidRDefault="00C838AD" w:rsidP="00C838AD">
      <w:pPr>
        <w:pStyle w:val="ListeParagraf"/>
        <w:spacing w:line="360" w:lineRule="auto"/>
        <w:jc w:val="both"/>
        <w:rPr>
          <w:rFonts w:ascii="Times New Roman" w:hAnsi="Times New Roman" w:cs="Times New Roman"/>
          <w:b/>
          <w:sz w:val="24"/>
        </w:rPr>
      </w:pPr>
    </w:p>
    <w:tbl>
      <w:tblPr>
        <w:tblStyle w:val="GridTable4Accent1"/>
        <w:tblW w:w="9634" w:type="dxa"/>
        <w:tblLook w:val="04A0" w:firstRow="1" w:lastRow="0" w:firstColumn="1" w:lastColumn="0" w:noHBand="0" w:noVBand="1"/>
      </w:tblPr>
      <w:tblGrid>
        <w:gridCol w:w="3044"/>
        <w:gridCol w:w="3046"/>
        <w:gridCol w:w="3544"/>
      </w:tblGrid>
      <w:tr w:rsidR="00C838AD" w:rsidTr="006D4635">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3044" w:type="dxa"/>
          </w:tcPr>
          <w:p w:rsidR="00C838AD" w:rsidRDefault="00C838AD" w:rsidP="00C838AD">
            <w:pPr>
              <w:pStyle w:val="ListeParagraf"/>
              <w:spacing w:line="360" w:lineRule="auto"/>
              <w:ind w:left="0"/>
              <w:jc w:val="both"/>
              <w:rPr>
                <w:rFonts w:ascii="Times New Roman" w:hAnsi="Times New Roman" w:cs="Times New Roman"/>
                <w:b w:val="0"/>
                <w:sz w:val="24"/>
              </w:rPr>
            </w:pPr>
            <w:r>
              <w:rPr>
                <w:rFonts w:ascii="Times New Roman" w:hAnsi="Times New Roman" w:cs="Times New Roman"/>
                <w:sz w:val="24"/>
              </w:rPr>
              <w:t>100 / 2000 Üst Alan Adı / Kodu</w:t>
            </w:r>
          </w:p>
        </w:tc>
        <w:tc>
          <w:tcPr>
            <w:tcW w:w="3046" w:type="dxa"/>
          </w:tcPr>
          <w:p w:rsidR="00C838AD" w:rsidRDefault="00C838AD" w:rsidP="00C838AD">
            <w:pPr>
              <w:pStyle w:val="ListeParagraf"/>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100 / 2000 Alan Adı / Kodu</w:t>
            </w:r>
          </w:p>
        </w:tc>
        <w:tc>
          <w:tcPr>
            <w:tcW w:w="3544" w:type="dxa"/>
          </w:tcPr>
          <w:p w:rsidR="00C838AD" w:rsidRDefault="00C838AD" w:rsidP="00C838AD">
            <w:pPr>
              <w:pStyle w:val="ListeParagraf"/>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p>
        </w:tc>
      </w:tr>
      <w:tr w:rsidR="00C838AD" w:rsidTr="006D4635">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044" w:type="dxa"/>
          </w:tcPr>
          <w:p w:rsidR="00C838AD" w:rsidRPr="00614F07" w:rsidRDefault="00614F07" w:rsidP="00614F07">
            <w:pPr>
              <w:pStyle w:val="ListeParagraf"/>
              <w:spacing w:line="360" w:lineRule="auto"/>
              <w:ind w:left="0"/>
              <w:jc w:val="center"/>
              <w:rPr>
                <w:rFonts w:ascii="Times New Roman" w:hAnsi="Times New Roman" w:cs="Times New Roman"/>
                <w:sz w:val="24"/>
              </w:rPr>
            </w:pPr>
            <w:r w:rsidRPr="00614F07">
              <w:rPr>
                <w:rFonts w:ascii="Times New Roman" w:hAnsi="Times New Roman" w:cs="Times New Roman"/>
                <w:sz w:val="24"/>
              </w:rPr>
              <w:t>03.</w:t>
            </w:r>
          </w:p>
        </w:tc>
        <w:tc>
          <w:tcPr>
            <w:tcW w:w="3046" w:type="dxa"/>
          </w:tcPr>
          <w:p w:rsidR="00C838AD" w:rsidRPr="00C501BC" w:rsidRDefault="00DE7F3D" w:rsidP="00614F07">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C501BC">
              <w:rPr>
                <w:rFonts w:ascii="Times New Roman" w:hAnsi="Times New Roman" w:cs="Times New Roman"/>
                <w:b/>
                <w:sz w:val="24"/>
              </w:rPr>
              <w:t>03. 02</w:t>
            </w:r>
            <w:r w:rsidR="00614F07" w:rsidRPr="00C501BC">
              <w:rPr>
                <w:rFonts w:ascii="Times New Roman" w:hAnsi="Times New Roman" w:cs="Times New Roman"/>
                <w:b/>
                <w:sz w:val="24"/>
              </w:rPr>
              <w:t>.</w:t>
            </w:r>
          </w:p>
        </w:tc>
        <w:tc>
          <w:tcPr>
            <w:tcW w:w="3544" w:type="dxa"/>
          </w:tcPr>
          <w:p w:rsidR="00C838AD" w:rsidRPr="00C501BC" w:rsidRDefault="00C838AD" w:rsidP="00614F07">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p>
        </w:tc>
      </w:tr>
    </w:tbl>
    <w:p w:rsidR="00C838AD" w:rsidRDefault="00C838AD" w:rsidP="00C838AD">
      <w:pPr>
        <w:pStyle w:val="ListeParagraf"/>
        <w:spacing w:line="360" w:lineRule="auto"/>
        <w:jc w:val="both"/>
        <w:rPr>
          <w:rFonts w:ascii="Times New Roman" w:hAnsi="Times New Roman" w:cs="Times New Roman"/>
          <w:b/>
          <w:sz w:val="24"/>
        </w:rPr>
      </w:pPr>
    </w:p>
    <w:tbl>
      <w:tblPr>
        <w:tblStyle w:val="GridTable4Accent1"/>
        <w:tblW w:w="9634" w:type="dxa"/>
        <w:tblLayout w:type="fixed"/>
        <w:tblLook w:val="04A0" w:firstRow="1" w:lastRow="0" w:firstColumn="1" w:lastColumn="0" w:noHBand="0" w:noVBand="1"/>
      </w:tblPr>
      <w:tblGrid>
        <w:gridCol w:w="1985"/>
        <w:gridCol w:w="1417"/>
        <w:gridCol w:w="851"/>
        <w:gridCol w:w="1417"/>
        <w:gridCol w:w="1134"/>
        <w:gridCol w:w="1134"/>
        <w:gridCol w:w="1696"/>
      </w:tblGrid>
      <w:tr w:rsidR="00614F07" w:rsidTr="006D46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838AD" w:rsidRDefault="00C838AD" w:rsidP="00C838AD">
            <w:pPr>
              <w:pStyle w:val="ListeParagraf"/>
              <w:spacing w:line="360" w:lineRule="auto"/>
              <w:ind w:left="0"/>
              <w:jc w:val="both"/>
              <w:rPr>
                <w:rFonts w:ascii="Times New Roman" w:hAnsi="Times New Roman" w:cs="Times New Roman"/>
                <w:b w:val="0"/>
                <w:sz w:val="24"/>
              </w:rPr>
            </w:pPr>
            <w:r>
              <w:rPr>
                <w:rFonts w:ascii="Times New Roman" w:hAnsi="Times New Roman" w:cs="Times New Roman"/>
                <w:sz w:val="24"/>
              </w:rPr>
              <w:t>Enstitü</w:t>
            </w:r>
          </w:p>
        </w:tc>
        <w:tc>
          <w:tcPr>
            <w:tcW w:w="1417" w:type="dxa"/>
          </w:tcPr>
          <w:p w:rsidR="00C838AD" w:rsidRDefault="00C838AD"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Ana Bilim Dalı</w:t>
            </w:r>
          </w:p>
        </w:tc>
        <w:tc>
          <w:tcPr>
            <w:tcW w:w="851" w:type="dxa"/>
          </w:tcPr>
          <w:p w:rsidR="00C838AD" w:rsidRDefault="00C838AD"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Bilim Dalı</w:t>
            </w:r>
          </w:p>
        </w:tc>
        <w:tc>
          <w:tcPr>
            <w:tcW w:w="1417" w:type="dxa"/>
          </w:tcPr>
          <w:p w:rsidR="00C838AD" w:rsidRDefault="00C838AD"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Doktora / Bütünleşik Doktora</w:t>
            </w:r>
          </w:p>
        </w:tc>
        <w:tc>
          <w:tcPr>
            <w:tcW w:w="1134" w:type="dxa"/>
          </w:tcPr>
          <w:p w:rsidR="00C838AD" w:rsidRDefault="00C838AD"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Eğitim Dili</w:t>
            </w:r>
          </w:p>
        </w:tc>
        <w:tc>
          <w:tcPr>
            <w:tcW w:w="1134" w:type="dxa"/>
          </w:tcPr>
          <w:p w:rsidR="00C838AD" w:rsidRDefault="00210593"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Durumu (Açık</w:t>
            </w:r>
            <w:r w:rsidR="00C838AD">
              <w:rPr>
                <w:rFonts w:ascii="Times New Roman" w:hAnsi="Times New Roman" w:cs="Times New Roman"/>
                <w:sz w:val="24"/>
              </w:rPr>
              <w:t xml:space="preserve"> /Yeni Açılacak)</w:t>
            </w:r>
          </w:p>
        </w:tc>
        <w:tc>
          <w:tcPr>
            <w:tcW w:w="1696" w:type="dxa"/>
          </w:tcPr>
          <w:p w:rsidR="00C838AD" w:rsidRDefault="00C838AD"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Burslandırılması Planlanan Öğrenci Sayısı</w:t>
            </w:r>
          </w:p>
        </w:tc>
      </w:tr>
      <w:tr w:rsidR="00614F07" w:rsidTr="006D4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838AD" w:rsidRPr="00614F07" w:rsidRDefault="00614F07" w:rsidP="00C838AD">
            <w:pPr>
              <w:pStyle w:val="ListeParagraf"/>
              <w:spacing w:line="360" w:lineRule="auto"/>
              <w:ind w:left="0"/>
              <w:jc w:val="both"/>
              <w:rPr>
                <w:rFonts w:ascii="Times New Roman" w:hAnsi="Times New Roman" w:cs="Times New Roman"/>
                <w:sz w:val="24"/>
              </w:rPr>
            </w:pPr>
            <w:r w:rsidRPr="00614F07">
              <w:rPr>
                <w:rFonts w:ascii="Times New Roman" w:hAnsi="Times New Roman" w:cs="Times New Roman"/>
                <w:sz w:val="24"/>
              </w:rPr>
              <w:t>Sosyal Bilimler Enstitüsü</w:t>
            </w:r>
          </w:p>
        </w:tc>
        <w:tc>
          <w:tcPr>
            <w:tcW w:w="1417" w:type="dxa"/>
          </w:tcPr>
          <w:p w:rsidR="00C838AD" w:rsidRPr="00614F07" w:rsidRDefault="00614F07"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Uluslararası İlişkiler</w:t>
            </w:r>
          </w:p>
        </w:tc>
        <w:tc>
          <w:tcPr>
            <w:tcW w:w="851" w:type="dxa"/>
          </w:tcPr>
          <w:p w:rsidR="00C838AD" w:rsidRPr="00614F07" w:rsidRDefault="00686021"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Ulus. İliş.</w:t>
            </w:r>
          </w:p>
        </w:tc>
        <w:tc>
          <w:tcPr>
            <w:tcW w:w="1417" w:type="dxa"/>
          </w:tcPr>
          <w:p w:rsidR="00C838AD" w:rsidRPr="00614F07" w:rsidRDefault="00614F07"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Doktora</w:t>
            </w:r>
          </w:p>
        </w:tc>
        <w:tc>
          <w:tcPr>
            <w:tcW w:w="1134" w:type="dxa"/>
          </w:tcPr>
          <w:p w:rsidR="00C838AD" w:rsidRPr="00614F07" w:rsidRDefault="00C501BC"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Türkçe</w:t>
            </w:r>
          </w:p>
        </w:tc>
        <w:tc>
          <w:tcPr>
            <w:tcW w:w="1134" w:type="dxa"/>
          </w:tcPr>
          <w:p w:rsidR="00C838AD" w:rsidRPr="00614F07" w:rsidRDefault="007E4AAF"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Açık</w:t>
            </w:r>
          </w:p>
        </w:tc>
        <w:tc>
          <w:tcPr>
            <w:tcW w:w="1696" w:type="dxa"/>
          </w:tcPr>
          <w:p w:rsidR="00C838AD" w:rsidRPr="00614F07" w:rsidRDefault="00C501BC"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tc>
      </w:tr>
    </w:tbl>
    <w:p w:rsidR="00C838AD" w:rsidRDefault="00C838AD" w:rsidP="00C838AD">
      <w:pPr>
        <w:pStyle w:val="ListeParagraf"/>
        <w:spacing w:line="360" w:lineRule="auto"/>
        <w:jc w:val="both"/>
        <w:rPr>
          <w:rFonts w:ascii="Times New Roman" w:hAnsi="Times New Roman" w:cs="Times New Roman"/>
          <w:b/>
          <w:sz w:val="24"/>
        </w:rPr>
      </w:pPr>
    </w:p>
    <w:p w:rsidR="00C838AD" w:rsidRDefault="00210593" w:rsidP="00210593">
      <w:pPr>
        <w:pStyle w:val="ListeParagraf"/>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GENEL DEĞERLENDİRME (</w:t>
      </w:r>
      <w:r w:rsidRPr="00210593">
        <w:rPr>
          <w:rFonts w:ascii="Times New Roman" w:hAnsi="Times New Roman" w:cs="Times New Roman"/>
          <w:b/>
          <w:sz w:val="24"/>
        </w:rPr>
        <w:t>Talep Edilen Her Bir Program İçin Ayrı Form Doldurulacaktır)</w:t>
      </w:r>
    </w:p>
    <w:p w:rsidR="00210593" w:rsidRDefault="00210593" w:rsidP="00210593">
      <w:pPr>
        <w:pStyle w:val="ListeParagraf"/>
        <w:spacing w:line="360" w:lineRule="auto"/>
        <w:jc w:val="both"/>
        <w:rPr>
          <w:rFonts w:ascii="Times New Roman" w:hAnsi="Times New Roman" w:cs="Times New Roman"/>
          <w:b/>
          <w:sz w:val="24"/>
        </w:rPr>
      </w:pP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100/2000 YÖK DOKTORA BURSU KAPSAMINDA ÖNERİLEN ALANIN SEÇİLME GEREKÇELERİ</w:t>
      </w:r>
    </w:p>
    <w:p w:rsidR="00A877A7" w:rsidRDefault="00A877A7" w:rsidP="00093853">
      <w:pPr>
        <w:pStyle w:val="ListeParagraf"/>
        <w:spacing w:line="360" w:lineRule="auto"/>
        <w:ind w:left="1440"/>
        <w:jc w:val="both"/>
        <w:rPr>
          <w:rFonts w:ascii="Times New Roman" w:hAnsi="Times New Roman" w:cs="Times New Roman"/>
          <w:sz w:val="24"/>
        </w:rPr>
      </w:pPr>
    </w:p>
    <w:p w:rsidR="001D08CB" w:rsidRDefault="00DE7F3D" w:rsidP="00A877A7">
      <w:pPr>
        <w:pStyle w:val="ListeParagraf"/>
        <w:spacing w:line="360" w:lineRule="auto"/>
        <w:ind w:left="1440" w:firstLine="684"/>
        <w:jc w:val="both"/>
        <w:rPr>
          <w:rFonts w:ascii="Times New Roman" w:hAnsi="Times New Roman" w:cs="Times New Roman"/>
          <w:sz w:val="24"/>
        </w:rPr>
      </w:pPr>
      <w:r>
        <w:rPr>
          <w:rFonts w:ascii="Times New Roman" w:hAnsi="Times New Roman" w:cs="Times New Roman"/>
          <w:sz w:val="24"/>
        </w:rPr>
        <w:t>Uluslarara</w:t>
      </w:r>
      <w:r w:rsidR="0075136E">
        <w:rPr>
          <w:rFonts w:ascii="Times New Roman" w:hAnsi="Times New Roman" w:cs="Times New Roman"/>
          <w:sz w:val="24"/>
        </w:rPr>
        <w:t>sı terörizm ve g</w:t>
      </w:r>
      <w:r>
        <w:rPr>
          <w:rFonts w:ascii="Times New Roman" w:hAnsi="Times New Roman" w:cs="Times New Roman"/>
          <w:sz w:val="24"/>
        </w:rPr>
        <w:t>üvenlik, Soğuk Savaş sonrası dönemde hem ülkemizin hem de uluslararası toplumun öncelikli gündem maddelerinden biri olmuştur</w:t>
      </w:r>
      <w:r w:rsidR="001D08CB">
        <w:rPr>
          <w:rFonts w:ascii="Times New Roman" w:hAnsi="Times New Roman" w:cs="Times New Roman"/>
          <w:sz w:val="24"/>
        </w:rPr>
        <w:t xml:space="preserve">. </w:t>
      </w:r>
      <w:r>
        <w:rPr>
          <w:rFonts w:ascii="Times New Roman" w:hAnsi="Times New Roman" w:cs="Times New Roman"/>
          <w:sz w:val="24"/>
        </w:rPr>
        <w:t xml:space="preserve">Teknolojik gelişmelerin de etkisi ile terörün yaygınlaştığı ve </w:t>
      </w:r>
      <w:r>
        <w:rPr>
          <w:rFonts w:ascii="Times New Roman" w:hAnsi="Times New Roman" w:cs="Times New Roman"/>
          <w:sz w:val="24"/>
        </w:rPr>
        <w:lastRenderedPageBreak/>
        <w:t>etkisinin ülke sınırlarının ötesine geçtiği</w:t>
      </w:r>
      <w:r w:rsidR="0075136E">
        <w:rPr>
          <w:rFonts w:ascii="Times New Roman" w:hAnsi="Times New Roman" w:cs="Times New Roman"/>
          <w:sz w:val="24"/>
        </w:rPr>
        <w:t xml:space="preserve"> </w:t>
      </w:r>
      <w:r>
        <w:rPr>
          <w:rFonts w:ascii="Times New Roman" w:hAnsi="Times New Roman" w:cs="Times New Roman"/>
          <w:sz w:val="24"/>
        </w:rPr>
        <w:t>günümüzde</w:t>
      </w:r>
      <w:r w:rsidR="001D08CB">
        <w:rPr>
          <w:rFonts w:ascii="Times New Roman" w:hAnsi="Times New Roman" w:cs="Times New Roman"/>
          <w:sz w:val="24"/>
        </w:rPr>
        <w:t xml:space="preserve"> </w:t>
      </w:r>
      <w:r w:rsidR="0075136E">
        <w:rPr>
          <w:rFonts w:ascii="Times New Roman" w:hAnsi="Times New Roman" w:cs="Times New Roman"/>
          <w:sz w:val="24"/>
        </w:rPr>
        <w:t xml:space="preserve">güvenlik ve terörizm konusunda </w:t>
      </w:r>
      <w:r w:rsidR="001D08CB">
        <w:rPr>
          <w:rFonts w:ascii="Times New Roman" w:hAnsi="Times New Roman" w:cs="Times New Roman"/>
          <w:sz w:val="24"/>
        </w:rPr>
        <w:t>uzun ve yoğun bir tecrübesi olan ve</w:t>
      </w:r>
      <w:r w:rsidR="001D08CB" w:rsidRPr="001D08CB">
        <w:rPr>
          <w:rFonts w:ascii="Times New Roman" w:hAnsi="Times New Roman" w:cs="Times New Roman"/>
          <w:sz w:val="24"/>
        </w:rPr>
        <w:t xml:space="preserve"> </w:t>
      </w:r>
      <w:r w:rsidR="001D08CB">
        <w:rPr>
          <w:rFonts w:ascii="Times New Roman" w:hAnsi="Times New Roman" w:cs="Times New Roman"/>
          <w:sz w:val="24"/>
        </w:rPr>
        <w:t>halen kendi bölgesinde birçok terör örgütü ile mücadele eden Türkiye’nin hem ulusal güvenliği hem de refah politikaları bu sorundan ciddi bir biçimde etkilenmektedir. Ekonomiden siyasete, toplumsal hayatın hemen her alanında belirleyici olan bu konunun tüm boyutlarıyla akademik düzeyde çalışılması sadece</w:t>
      </w:r>
      <w:r w:rsidR="001D08CB" w:rsidRPr="001D08CB">
        <w:rPr>
          <w:rFonts w:ascii="Times New Roman" w:hAnsi="Times New Roman" w:cs="Times New Roman"/>
          <w:sz w:val="24"/>
        </w:rPr>
        <w:t xml:space="preserve"> </w:t>
      </w:r>
      <w:r w:rsidR="001D08CB">
        <w:rPr>
          <w:rFonts w:ascii="Times New Roman" w:hAnsi="Times New Roman" w:cs="Times New Roman"/>
          <w:sz w:val="24"/>
        </w:rPr>
        <w:t xml:space="preserve">akademik alanda değil ulusal ve uluslararası politikaların belirlenmesinde ve uygulanmasında alternatiflerin üretilmesi, ulusal ve uluslararası kamuoyunun bilgilendirilmesi açısından da önemli toplumsal faydalar üretecektir. </w:t>
      </w:r>
    </w:p>
    <w:p w:rsidR="003264ED" w:rsidRPr="003264ED" w:rsidRDefault="003264ED" w:rsidP="003264ED">
      <w:pPr>
        <w:pStyle w:val="ListeParagraf"/>
        <w:spacing w:line="360" w:lineRule="auto"/>
        <w:ind w:left="1440" w:firstLine="684"/>
        <w:jc w:val="both"/>
        <w:rPr>
          <w:rFonts w:ascii="Times New Roman" w:hAnsi="Times New Roman" w:cs="Times New Roman"/>
          <w:sz w:val="24"/>
        </w:rPr>
      </w:pPr>
      <w:r w:rsidRPr="003264ED">
        <w:rPr>
          <w:rFonts w:ascii="Times New Roman" w:hAnsi="Times New Roman" w:cs="Times New Roman"/>
          <w:sz w:val="24"/>
        </w:rPr>
        <w:t xml:space="preserve">Soğuk Savaş döneminde salt askeri perspektiften bakılan güvenlik anlayışı 11 Eylül saldırıları ile değişim yaşayarak çevresel sorunlardan göç sorununa kadar birçok alanda insani bir boyut kazanmıştır. Günümüzde Ortadoğu, Orta Asya, Afrika gibi çeşitli bölgelerde meydana gelen güvenlik sorunları birbirine etki etmektedir. Bu bağlamda Türkiye de başta PKK ve FETÖ olmak üzere PYD, DAEŞ, YPG gibi bölgesel ve küresel terör örgütleriyle doğrudan mücadele eden ülkelerin başında gelmektedir. Türkiye, terörizm ile mücadele kapsamında bölgesel anlamda yaptığı işbirliğinin yanı sıra geliştirmekte olduğu yerli silah sanayisi ile mücadelesine devam etmektedir. </w:t>
      </w:r>
    </w:p>
    <w:p w:rsidR="003264ED" w:rsidRDefault="003264ED" w:rsidP="003264ED">
      <w:pPr>
        <w:pStyle w:val="ListeParagraf"/>
        <w:spacing w:line="360" w:lineRule="auto"/>
        <w:ind w:left="1440" w:firstLine="684"/>
        <w:jc w:val="both"/>
        <w:rPr>
          <w:rFonts w:ascii="Times New Roman" w:hAnsi="Times New Roman" w:cs="Times New Roman"/>
          <w:sz w:val="24"/>
        </w:rPr>
      </w:pPr>
      <w:r w:rsidRPr="003264ED">
        <w:rPr>
          <w:rFonts w:ascii="Times New Roman" w:hAnsi="Times New Roman" w:cs="Times New Roman"/>
          <w:sz w:val="24"/>
        </w:rPr>
        <w:t>Uluslararası terörizmin en önemli kaynaklarında terör örgütünün üye sayısının yanı sıra finansmanıdır. Terörle mücadele kadar terörizmin finansmanı ile örgütün finans kaynaklarının ortaya çıkarılarak bu kaynaklarla da mücadele de önemlidir. Terör örgütleri ile operasyonel mücadelenin yanı sıra finansal mücadele örgütü ortadan kaldırmak için hayati nitelik taşımaktadır. Toparlamak gerekirse, 11 Eylül sonrası uluslararası sistemde terörizmin niteliğinde ve terörizmle mücadelede ciddi bir değişim yaşanmıştır. 11 Eylül olayları bu bağlamda terörizm ve terörün finansmanı ile mücadele konusunda dönüm noktasıdır. Terörizm ile mücadele sadece askeri yöntemlerin ve kullanılması ve hukuki boyut ile değil, terör örgütlerinin varlıklarını devam ettirebilmeleri için ihtiyaç duydukları barınma, beslenme, tedavi, ulaşım, haberleşme, yayın ve propaganda materyalleri, giyim, silah ve mühimmatın da elde edileceği kaynak olan finansman ile mücadeleyi de beraberinde getirmektedir.</w:t>
      </w:r>
    </w:p>
    <w:p w:rsidR="00A877A7" w:rsidRDefault="00A877A7" w:rsidP="00A877A7">
      <w:pPr>
        <w:pStyle w:val="ListeParagraf"/>
        <w:spacing w:line="360" w:lineRule="auto"/>
        <w:ind w:left="1440" w:firstLine="684"/>
        <w:jc w:val="both"/>
        <w:rPr>
          <w:rFonts w:ascii="Times New Roman" w:hAnsi="Times New Roman" w:cs="Times New Roman"/>
          <w:sz w:val="24"/>
        </w:rPr>
      </w:pPr>
      <w:r>
        <w:rPr>
          <w:rFonts w:ascii="Times New Roman" w:hAnsi="Times New Roman" w:cs="Times New Roman"/>
          <w:sz w:val="24"/>
        </w:rPr>
        <w:lastRenderedPageBreak/>
        <w:t xml:space="preserve"> Bu çerçevede YÖK tarafından başlatılan 100/2000 </w:t>
      </w:r>
      <w:r w:rsidR="001D08CB">
        <w:rPr>
          <w:rFonts w:ascii="Times New Roman" w:hAnsi="Times New Roman" w:cs="Times New Roman"/>
          <w:sz w:val="24"/>
        </w:rPr>
        <w:t>Uluslararası Güvenlik ve Terör</w:t>
      </w:r>
      <w:r>
        <w:rPr>
          <w:rFonts w:ascii="Times New Roman" w:hAnsi="Times New Roman" w:cs="Times New Roman"/>
          <w:sz w:val="24"/>
        </w:rPr>
        <w:t xml:space="preserve"> doktora programının bu alandaki eksikliği tespit eden önemli bir proje olduğu düşüncesiyle fakültemizdeki mevcut akademik bilgi birikimini bu doğrultuda aktif hale getirmenin yerinde olacağı düşüncesiyle programa başvuru yapılmaktadır. </w:t>
      </w:r>
    </w:p>
    <w:p w:rsidR="00A877A7" w:rsidRDefault="00A877A7" w:rsidP="00A877A7">
      <w:pPr>
        <w:pStyle w:val="ListeParagraf"/>
        <w:spacing w:line="360" w:lineRule="auto"/>
        <w:ind w:left="1440" w:firstLine="684"/>
        <w:jc w:val="both"/>
        <w:rPr>
          <w:rFonts w:ascii="Times New Roman" w:hAnsi="Times New Roman" w:cs="Times New Roman"/>
          <w:sz w:val="24"/>
        </w:rPr>
      </w:pPr>
      <w:r>
        <w:rPr>
          <w:rFonts w:ascii="Times New Roman" w:hAnsi="Times New Roman" w:cs="Times New Roman"/>
          <w:sz w:val="24"/>
        </w:rPr>
        <w:t>Uludağ Üniversitesi Uluslararası İlişkiler bölümü</w:t>
      </w:r>
      <w:r w:rsidR="00C501BC">
        <w:rPr>
          <w:rFonts w:ascii="Times New Roman" w:hAnsi="Times New Roman" w:cs="Times New Roman"/>
          <w:sz w:val="24"/>
        </w:rPr>
        <w:t xml:space="preserve"> ve Maliye Bölümü</w:t>
      </w:r>
      <w:r>
        <w:rPr>
          <w:rFonts w:ascii="Times New Roman" w:hAnsi="Times New Roman" w:cs="Times New Roman"/>
          <w:sz w:val="24"/>
        </w:rPr>
        <w:t xml:space="preserve">, bünyesinde teorik olarak yetkin olduğu kadar </w:t>
      </w:r>
      <w:r w:rsidR="001D08CB">
        <w:rPr>
          <w:rFonts w:ascii="Times New Roman" w:hAnsi="Times New Roman" w:cs="Times New Roman"/>
          <w:sz w:val="24"/>
        </w:rPr>
        <w:t xml:space="preserve">uluslararası güvenlik ve terörizm alanlarında </w:t>
      </w:r>
      <w:r>
        <w:rPr>
          <w:rFonts w:ascii="Times New Roman" w:hAnsi="Times New Roman" w:cs="Times New Roman"/>
          <w:sz w:val="24"/>
        </w:rPr>
        <w:t xml:space="preserve">saha çalışmaları yapan, </w:t>
      </w:r>
      <w:r w:rsidR="001D08CB">
        <w:rPr>
          <w:rFonts w:ascii="Times New Roman" w:hAnsi="Times New Roman" w:cs="Times New Roman"/>
          <w:sz w:val="24"/>
        </w:rPr>
        <w:t>konuya</w:t>
      </w:r>
      <w:r>
        <w:rPr>
          <w:rFonts w:ascii="Times New Roman" w:hAnsi="Times New Roman" w:cs="Times New Roman"/>
          <w:sz w:val="24"/>
        </w:rPr>
        <w:t xml:space="preserve"> hâkim, alanında saygın ve tanınmış akademisyenleri barındırmaktadır. Bölümde hâlihazırda yürütülen lisans ve lisansüstü derslerde </w:t>
      </w:r>
      <w:r w:rsidR="001D08CB">
        <w:rPr>
          <w:rFonts w:ascii="Times New Roman" w:hAnsi="Times New Roman" w:cs="Times New Roman"/>
          <w:sz w:val="24"/>
        </w:rPr>
        <w:t>uluslararası güvenlik ve terörizm</w:t>
      </w:r>
      <w:r>
        <w:rPr>
          <w:rFonts w:ascii="Times New Roman" w:hAnsi="Times New Roman" w:cs="Times New Roman"/>
          <w:sz w:val="24"/>
        </w:rPr>
        <w:t xml:space="preserve"> hakkında çok sayıda ders verilmekte olup, Bölüm</w:t>
      </w:r>
      <w:r w:rsidR="003264ED">
        <w:rPr>
          <w:rFonts w:ascii="Times New Roman" w:hAnsi="Times New Roman" w:cs="Times New Roman"/>
          <w:sz w:val="24"/>
        </w:rPr>
        <w:t>ler</w:t>
      </w:r>
      <w:r>
        <w:rPr>
          <w:rFonts w:ascii="Times New Roman" w:hAnsi="Times New Roman" w:cs="Times New Roman"/>
          <w:sz w:val="24"/>
        </w:rPr>
        <w:t xml:space="preserve"> bu alana</w:t>
      </w:r>
      <w:r w:rsidR="001D08CB">
        <w:rPr>
          <w:rFonts w:ascii="Times New Roman" w:hAnsi="Times New Roman" w:cs="Times New Roman"/>
          <w:sz w:val="24"/>
        </w:rPr>
        <w:t xml:space="preserve"> hâkim ve yetkin</w:t>
      </w:r>
      <w:r>
        <w:rPr>
          <w:rFonts w:ascii="Times New Roman" w:hAnsi="Times New Roman" w:cs="Times New Roman"/>
          <w:sz w:val="24"/>
        </w:rPr>
        <w:t xml:space="preserve"> araştırmacılar yetiştirecek kapasiteye sahiptir. </w:t>
      </w:r>
    </w:p>
    <w:p w:rsidR="00A877A7" w:rsidRDefault="001D08CB" w:rsidP="00A877A7">
      <w:pPr>
        <w:pStyle w:val="ListeParagraf"/>
        <w:spacing w:line="360" w:lineRule="auto"/>
        <w:ind w:left="1440" w:firstLine="684"/>
        <w:jc w:val="both"/>
        <w:rPr>
          <w:rFonts w:ascii="Times New Roman" w:hAnsi="Times New Roman" w:cs="Times New Roman"/>
          <w:sz w:val="24"/>
        </w:rPr>
      </w:pPr>
      <w:r>
        <w:rPr>
          <w:rFonts w:ascii="Times New Roman" w:hAnsi="Times New Roman" w:cs="Times New Roman"/>
          <w:sz w:val="24"/>
        </w:rPr>
        <w:t xml:space="preserve">Uluslararası Güvenlik ve Terör </w:t>
      </w:r>
      <w:r w:rsidR="00A877A7">
        <w:rPr>
          <w:rFonts w:ascii="Times New Roman" w:hAnsi="Times New Roman" w:cs="Times New Roman"/>
          <w:sz w:val="24"/>
        </w:rPr>
        <w:t xml:space="preserve">alt alanına yönelik başvuruda Bölümde </w:t>
      </w:r>
      <w:r>
        <w:rPr>
          <w:rFonts w:ascii="Times New Roman" w:hAnsi="Times New Roman" w:cs="Times New Roman"/>
          <w:sz w:val="24"/>
        </w:rPr>
        <w:t>uluslararası güvenlik ve terör</w:t>
      </w:r>
      <w:r w:rsidR="00A877A7">
        <w:rPr>
          <w:rFonts w:ascii="Times New Roman" w:hAnsi="Times New Roman" w:cs="Times New Roman"/>
          <w:sz w:val="24"/>
        </w:rPr>
        <w:t xml:space="preserve"> alanında yetkin öğretim üyeleri şu şekildedir: </w:t>
      </w:r>
      <w:r w:rsidR="00A877A7" w:rsidRPr="007E4AAF">
        <w:rPr>
          <w:rFonts w:ascii="Times New Roman" w:hAnsi="Times New Roman" w:cs="Times New Roman"/>
          <w:b/>
          <w:sz w:val="24"/>
        </w:rPr>
        <w:t xml:space="preserve">Prof. Dr. Tayyar Arı, Prof. Dr. Muzaffer Ercan Yılmaz, Prof. Dr. Ömer Göksel İşyar, </w:t>
      </w:r>
      <w:r w:rsidR="00C501BC">
        <w:rPr>
          <w:rFonts w:ascii="Times New Roman" w:hAnsi="Times New Roman" w:cs="Times New Roman"/>
          <w:b/>
          <w:sz w:val="24"/>
        </w:rPr>
        <w:t xml:space="preserve">Prof. Dr. Mehmet Yüce, Prof. Dr. Filiz Giray, </w:t>
      </w:r>
      <w:r w:rsidR="00A877A7" w:rsidRPr="007E4AAF">
        <w:rPr>
          <w:rFonts w:ascii="Times New Roman" w:hAnsi="Times New Roman" w:cs="Times New Roman"/>
          <w:b/>
          <w:sz w:val="24"/>
        </w:rPr>
        <w:t xml:space="preserve">Doç. Dr. Ferhat Pirinççi, Yrd. Doç. Dr. </w:t>
      </w:r>
      <w:r w:rsidR="00C04AC4">
        <w:rPr>
          <w:rFonts w:ascii="Times New Roman" w:hAnsi="Times New Roman" w:cs="Times New Roman"/>
          <w:b/>
          <w:sz w:val="24"/>
        </w:rPr>
        <w:t>Sezgin Kaya.</w:t>
      </w:r>
    </w:p>
    <w:tbl>
      <w:tblPr>
        <w:tblStyle w:val="GridTable4Accent1"/>
        <w:tblW w:w="9755" w:type="dxa"/>
        <w:tblLook w:val="04A0" w:firstRow="1" w:lastRow="0" w:firstColumn="1" w:lastColumn="0" w:noHBand="0" w:noVBand="1"/>
      </w:tblPr>
      <w:tblGrid>
        <w:gridCol w:w="2238"/>
        <w:gridCol w:w="7517"/>
      </w:tblGrid>
      <w:tr w:rsidR="00606775" w:rsidRPr="00FE70D4" w:rsidTr="00945943">
        <w:trPr>
          <w:cnfStyle w:val="100000000000" w:firstRow="1" w:lastRow="0" w:firstColumn="0" w:lastColumn="0" w:oddVBand="0" w:evenVBand="0" w:oddHBand="0"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238" w:type="dxa"/>
            <w:vMerge w:val="restart"/>
            <w:vAlign w:val="center"/>
          </w:tcPr>
          <w:p w:rsidR="00606775" w:rsidRPr="00FE70D4" w:rsidRDefault="00606775" w:rsidP="00945943">
            <w:pPr>
              <w:rPr>
                <w:sz w:val="28"/>
                <w:szCs w:val="28"/>
              </w:rPr>
            </w:pPr>
            <w:r>
              <w:rPr>
                <w:sz w:val="28"/>
                <w:szCs w:val="28"/>
              </w:rPr>
              <w:t>Öğretim Üyesi</w:t>
            </w:r>
          </w:p>
        </w:tc>
        <w:tc>
          <w:tcPr>
            <w:tcW w:w="7517" w:type="dxa"/>
            <w:vAlign w:val="center"/>
          </w:tcPr>
          <w:p w:rsidR="00606775" w:rsidRPr="00FE70D4" w:rsidRDefault="00606775" w:rsidP="00945943">
            <w:pPr>
              <w:cnfStyle w:val="100000000000" w:firstRow="1" w:lastRow="0" w:firstColumn="0" w:lastColumn="0" w:oddVBand="0" w:evenVBand="0" w:oddHBand="0" w:evenHBand="0" w:firstRowFirstColumn="0" w:firstRowLastColumn="0" w:lastRowFirstColumn="0" w:lastRowLastColumn="0"/>
              <w:rPr>
                <w:sz w:val="28"/>
                <w:szCs w:val="28"/>
              </w:rPr>
            </w:pPr>
            <w:r w:rsidRPr="00FE70D4">
              <w:rPr>
                <w:sz w:val="28"/>
                <w:szCs w:val="28"/>
              </w:rPr>
              <w:t>Prof. Dr. Tayyar ARI</w:t>
            </w:r>
          </w:p>
        </w:tc>
      </w:tr>
      <w:tr w:rsidR="00606775" w:rsidRPr="00FE70D4" w:rsidTr="0094594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238" w:type="dxa"/>
            <w:vMerge/>
            <w:vAlign w:val="center"/>
          </w:tcPr>
          <w:p w:rsidR="00606775" w:rsidRDefault="00606775" w:rsidP="00945943">
            <w:pPr>
              <w:rPr>
                <w:sz w:val="28"/>
                <w:szCs w:val="28"/>
              </w:rPr>
            </w:pPr>
          </w:p>
        </w:tc>
        <w:tc>
          <w:tcPr>
            <w:tcW w:w="7517" w:type="dxa"/>
            <w:vAlign w:val="center"/>
          </w:tcPr>
          <w:p w:rsidR="00A877A7" w:rsidRDefault="00A877A7" w:rsidP="00A877A7">
            <w:pPr>
              <w:jc w:val="both"/>
              <w:cnfStyle w:val="000000100000" w:firstRow="0" w:lastRow="0" w:firstColumn="0" w:lastColumn="0" w:oddVBand="0" w:evenVBand="0" w:oddHBand="1" w:evenHBand="0" w:firstRowFirstColumn="0" w:firstRowLastColumn="0" w:lastRowFirstColumn="0" w:lastRowLastColumn="0"/>
              <w:rPr>
                <w:sz w:val="24"/>
                <w:szCs w:val="24"/>
              </w:rPr>
            </w:pPr>
            <w:r w:rsidRPr="004B7663">
              <w:rPr>
                <w:sz w:val="24"/>
                <w:szCs w:val="24"/>
              </w:rPr>
              <w:t>Türkiye’deki Ortadoğu çalışmaları</w:t>
            </w:r>
            <w:r>
              <w:rPr>
                <w:sz w:val="24"/>
                <w:szCs w:val="24"/>
              </w:rPr>
              <w:t>yla bilinen</w:t>
            </w:r>
            <w:r w:rsidRPr="004B7663">
              <w:rPr>
                <w:sz w:val="24"/>
                <w:szCs w:val="24"/>
              </w:rPr>
              <w:t xml:space="preserve"> Prof. Dr. Tayyar Arı’nın kaleme aldığı kitaplar, birçok üniversitede ders kitabı ve ana referans olarak kullanılmaktadır. Ortadoğu konulu 5 kitabı, 20’den fazla makalesi ve onlarca sunumu olan Prof. Arı’nın, Ortadoğu’ya yönelik Amerikan politikaları, Ortadoğu’da İslami hareketler, petrol, İran, Filistin sorunu ve Türkiye’nin Ortadoğu politikası gibi alanlarda spesifik çalışmaları bulunmaktadır. </w:t>
            </w:r>
          </w:p>
          <w:p w:rsidR="00606775" w:rsidRPr="004B7663" w:rsidRDefault="00606775" w:rsidP="00945943">
            <w:pPr>
              <w:jc w:val="both"/>
              <w:cnfStyle w:val="000000100000" w:firstRow="0" w:lastRow="0" w:firstColumn="0" w:lastColumn="0" w:oddVBand="0" w:evenVBand="0" w:oddHBand="1" w:evenHBand="0" w:firstRowFirstColumn="0" w:firstRowLastColumn="0" w:lastRowFirstColumn="0" w:lastRowLastColumn="0"/>
              <w:rPr>
                <w:sz w:val="24"/>
                <w:szCs w:val="24"/>
              </w:rPr>
            </w:pPr>
            <w:r w:rsidRPr="004B7663">
              <w:rPr>
                <w:sz w:val="24"/>
                <w:szCs w:val="24"/>
              </w:rPr>
              <w:t>Prof. Dr. Tayyar Arı ile çalışılabilecek tezler aşağıdaki gibidir.</w:t>
            </w:r>
          </w:p>
        </w:tc>
      </w:tr>
      <w:tr w:rsidR="00606775" w:rsidRPr="00FE70D4" w:rsidTr="00945943">
        <w:trPr>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606775" w:rsidRPr="00FE70D4" w:rsidRDefault="00606775" w:rsidP="00945943">
            <w:pPr>
              <w:rPr>
                <w:sz w:val="28"/>
                <w:szCs w:val="28"/>
              </w:rPr>
            </w:pPr>
            <w:r w:rsidRPr="00FE70D4">
              <w:rPr>
                <w:sz w:val="28"/>
                <w:szCs w:val="28"/>
              </w:rPr>
              <w:t>Konular</w:t>
            </w:r>
          </w:p>
        </w:tc>
        <w:tc>
          <w:tcPr>
            <w:tcW w:w="7517" w:type="dxa"/>
            <w:vAlign w:val="center"/>
          </w:tcPr>
          <w:p w:rsidR="00606775" w:rsidRPr="004B7663" w:rsidRDefault="00606775" w:rsidP="00945943">
            <w:pPr>
              <w:cnfStyle w:val="000000000000" w:firstRow="0" w:lastRow="0" w:firstColumn="0" w:lastColumn="0" w:oddVBand="0" w:evenVBand="0" w:oddHBand="0" w:evenHBand="0" w:firstRowFirstColumn="0" w:firstRowLastColumn="0" w:lastRowFirstColumn="0" w:lastRowLastColumn="0"/>
              <w:rPr>
                <w:b/>
                <w:i/>
                <w:sz w:val="24"/>
                <w:szCs w:val="24"/>
              </w:rPr>
            </w:pPr>
            <w:r w:rsidRPr="004B7663">
              <w:rPr>
                <w:b/>
                <w:i/>
                <w:sz w:val="24"/>
                <w:szCs w:val="24"/>
              </w:rPr>
              <w:t>İslami hareketler, petrol, İran, Filistin sorunu ve Türkiye’nin Ortadoğu politikası</w:t>
            </w:r>
          </w:p>
        </w:tc>
      </w:tr>
      <w:tr w:rsidR="00786249" w:rsidTr="0077662E">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786249" w:rsidRDefault="00786249" w:rsidP="0077662E">
            <w:pPr>
              <w:rPr>
                <w:sz w:val="28"/>
                <w:szCs w:val="28"/>
              </w:rPr>
            </w:pPr>
            <w:r>
              <w:rPr>
                <w:sz w:val="28"/>
                <w:szCs w:val="28"/>
              </w:rPr>
              <w:t>Yer Aldığı Projeler</w:t>
            </w:r>
          </w:p>
        </w:tc>
        <w:tc>
          <w:tcPr>
            <w:tcW w:w="7517" w:type="dxa"/>
            <w:vAlign w:val="center"/>
          </w:tcPr>
          <w:p w:rsidR="00786249" w:rsidRDefault="00786249" w:rsidP="0077662E">
            <w:pPr>
              <w:cnfStyle w:val="000000100000" w:firstRow="0" w:lastRow="0" w:firstColumn="0" w:lastColumn="0" w:oddVBand="0" w:evenVBand="0" w:oddHBand="1" w:evenHBand="0" w:firstRowFirstColumn="0" w:firstRowLastColumn="0" w:lastRowFirstColumn="0" w:lastRowLastColumn="0"/>
            </w:pPr>
            <w:r>
              <w:t>TÜBİTAK, 107K447, 11 Eylül Sonrası Süreçte Orta Doğu'ya Yönelik Türk-Amerikan İlişkileri: Çatışan Çıkarlar ve Yeni İşbirliği Olanakları Bağlamında, Kamu Oyu, Baskı Grupları ve Lobilerin Sürece Etkisinin Analizi</w:t>
            </w:r>
          </w:p>
          <w:p w:rsidR="00786249" w:rsidRDefault="00786249" w:rsidP="0077662E">
            <w:pPr>
              <w:cnfStyle w:val="000000100000" w:firstRow="0" w:lastRow="0" w:firstColumn="0" w:lastColumn="0" w:oddVBand="0" w:evenVBand="0" w:oddHBand="1" w:evenHBand="0" w:firstRowFirstColumn="0" w:firstRowLastColumn="0" w:lastRowFirstColumn="0" w:lastRowLastColumn="0"/>
            </w:pPr>
          </w:p>
          <w:p w:rsidR="00786249" w:rsidRDefault="00786249" w:rsidP="0077662E">
            <w:pPr>
              <w:cnfStyle w:val="000000100000" w:firstRow="0" w:lastRow="0" w:firstColumn="0" w:lastColumn="0" w:oddVBand="0" w:evenVBand="0" w:oddHBand="1" w:evenHBand="0" w:firstRowFirstColumn="0" w:firstRowLastColumn="0" w:lastRowFirstColumn="0" w:lastRowLastColumn="0"/>
            </w:pPr>
            <w:r>
              <w:t>Uludağ Üniversitesi Bilimsel Araştırma Projesi, Türkiye'nin Orta Doğu Politikasında İnsani Diplomasinin Rolü: Arap Baharı Sürecinde Mısır, Tunus, Yemen, Libya ve Suriye Örnekleri</w:t>
            </w:r>
          </w:p>
        </w:tc>
      </w:tr>
      <w:tr w:rsidR="00786249" w:rsidRPr="00FE70D4" w:rsidTr="00945943">
        <w:trPr>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786249" w:rsidRPr="00FE70D4" w:rsidRDefault="00786249" w:rsidP="00945943">
            <w:pPr>
              <w:rPr>
                <w:sz w:val="28"/>
                <w:szCs w:val="28"/>
              </w:rPr>
            </w:pPr>
            <w:r>
              <w:rPr>
                <w:sz w:val="28"/>
                <w:szCs w:val="28"/>
              </w:rPr>
              <w:lastRenderedPageBreak/>
              <w:t>Seçilmiş Yayınları</w:t>
            </w:r>
          </w:p>
        </w:tc>
        <w:tc>
          <w:tcPr>
            <w:tcW w:w="7517" w:type="dxa"/>
            <w:vAlign w:val="center"/>
          </w:tcPr>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Yükselen Güç: Türk-Amerikan İlişkileri ve Orta Doğu. Bursa: MKM Yayınları, 2010.</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Orta Asya ve Kafkasya: Rekabetten İşbirliğine. Bursa: MKM, 2010.</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Geçmişten Günümüze Orta Doğu: Siyaset, Savaş ve Diplomasi, 4. Baskı, Bursa: MKM Yayınları, 2008.</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Irak, İran, ABD ve Petrol, Güncellenmiş 2. Baskı, İstanbul: Alfa Yayınları, 2007.</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2000'li Yıllarda Basra Körfezi'nde Güç Dengesi, Güncelleştirilmiş 4. Baskı, İstanbul: Alfa Yay., 1999.</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“Filistin Sorunu", Tarih Bilinci: Tarih ve Kültür Dergisi, 2011, Özel Sayı, 13-14, ss. 139-145, ISBN: 1309-4963.</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"Turkish-American Relations in the Context of Iraq War: From Crisis to Recovery?", Journal of South Asian and Middle Eastern Studies, Volume XXXIV, No 1, Fall 2010, (with Ferhat Pirinççi), ss. 17-27, ISSN: 0149-1784.</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"Turkey's New Foreign Policy towards the Middle East and the Perceptions in Syria and Lebanon" Gazi Akademik Bakış Dergisi, Cilt 4, Sayı 7, Kış 2010, ss. 1-16. (Ferhat Pirinççi ile birlikte).</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"Basra Körfezi Ülkelerinin Türkiye'nin Orta Doğu'daki Rolüne Bakışı", Orta Doğu Analiz, Sayı 23, Kasım 2010, ss. 7-17.</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"Gazze Sonrası İsrail'de İç Dinamikler ve Barış Süreci", Ortadoğu Etütleri, Temmuz 2009, Cilt 1 Sayı 1, ss. 83-99.</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"Soğuk Savaş Sonrası Türk Dış Politikası: Türkiye Orta Doğu İlişkileri: 1990-2000", Türk Dış Politikası: 1918-2008, Der. Haydar Çakmak, Ankara: Barış-Platin Yayınevi, 2008.</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"Türkiye Cumhuriyeti Devleti'nin Ortadoğu-Körfez Ülkelerine Yönelik Dış Politikaları (Kuruluştan Günümüze)", Türk Dış Politikası: Osmanlı'dan Cumhuriyet'e. 2. Cilt, Der. Mustafa Bıyıklı, 2008, İstanbul: Gökkubbe Yayınları, ss. 351-380.</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"Türk- Amerikan İlişkileri: Sistemdeki Değişim Sorunu mu?", Uluslararası Hukuk ve Politika Dergisi, Cilt 4, Sayı 13, 2008.</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"BOP, Orta Doğu ve ABD: Politika mı Yoksa Propaganda mı?", Global Strateji, İlkbahar 2006, Yıl 2, Sayı 5, ss. 57-67.</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"Türkiye'nin Orta Doğu Politikası ve ABD ile İlişkileri: Politik İkilem", Demokrasi Platformu, Sayı 4, Yıl 1, Güz 2005.</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"Irak'a BM Yaptırımları: Kitlesel İmha Silahlarının Denetimi ve Ambargo", Avrasya Dosyası, Cilt 6, Sayı 3 (Sonbahar 2000), ss. 234-55.</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"ABD-İsrail İlişkileri ve Orta Doğu Barış Süreci", Avrasya Dosyası, Cilt 5, Sayı 1 (İlkbahar 1999), s. 233-49.</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"İç Politikanın Gölgesindeki Barış: Likud ve Orta Doğu", Ankara Üniversitesi Siyasal Bilgiler Fakültesi Dergisi. Cilt 54, No. 2 (Nisan-Haziran 1999), s. 35-59.</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"Orta Doğu Barış Süreci ve İsrail-FKÖ Anlaşması," Silahlı Kuvvetler Dergisi.Yıl 113, Sayı 340 (Nisan 1994), s. 11-24.</w:t>
            </w:r>
          </w:p>
          <w:p w:rsidR="00786249" w:rsidRDefault="00786249" w:rsidP="001C558A">
            <w:pPr>
              <w:spacing w:before="60" w:after="60"/>
              <w:cnfStyle w:val="000000000000" w:firstRow="0" w:lastRow="0" w:firstColumn="0" w:lastColumn="0" w:oddVBand="0" w:evenVBand="0" w:oddHBand="0" w:evenHBand="0" w:firstRowFirstColumn="0" w:firstRowLastColumn="0" w:lastRowFirstColumn="0" w:lastRowLastColumn="0"/>
            </w:pPr>
            <w:r>
              <w:t>"Basra Körfezi ve Amerikan Politikası," Su Sorunu, Türkiye ve Orta Doğu, der. Sabahattin Şen. İstanbul: Bağlam Yay., 1993, s. 311-343.</w:t>
            </w:r>
          </w:p>
          <w:p w:rsidR="00786249" w:rsidRPr="00786249" w:rsidRDefault="00786249" w:rsidP="00945943">
            <w:pPr>
              <w:cnfStyle w:val="000000000000" w:firstRow="0" w:lastRow="0" w:firstColumn="0" w:lastColumn="0" w:oddVBand="0" w:evenVBand="0" w:oddHBand="0" w:evenHBand="0" w:firstRowFirstColumn="0" w:firstRowLastColumn="0" w:lastRowFirstColumn="0" w:lastRowLastColumn="0"/>
              <w:rPr>
                <w:b/>
                <w:sz w:val="24"/>
                <w:szCs w:val="24"/>
              </w:rPr>
            </w:pPr>
          </w:p>
        </w:tc>
      </w:tr>
      <w:tr w:rsidR="00606775" w:rsidRPr="00FE70D4" w:rsidTr="0094594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238" w:type="dxa"/>
            <w:vAlign w:val="center"/>
          </w:tcPr>
          <w:p w:rsidR="00606775" w:rsidRPr="00FE70D4" w:rsidRDefault="00606775" w:rsidP="00945943">
            <w:pPr>
              <w:rPr>
                <w:sz w:val="28"/>
                <w:szCs w:val="28"/>
              </w:rPr>
            </w:pPr>
            <w:r>
              <w:rPr>
                <w:sz w:val="28"/>
                <w:szCs w:val="28"/>
              </w:rPr>
              <w:t>Tez Önerisi (1)</w:t>
            </w:r>
          </w:p>
        </w:tc>
        <w:tc>
          <w:tcPr>
            <w:tcW w:w="7517" w:type="dxa"/>
            <w:vAlign w:val="center"/>
          </w:tcPr>
          <w:p w:rsidR="00606775" w:rsidRPr="004B7663" w:rsidRDefault="00177CF4" w:rsidP="00945943">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Ortadoğu’daki Radikalizmin Bölge Güvenliğine Etkisi</w:t>
            </w:r>
          </w:p>
        </w:tc>
      </w:tr>
      <w:tr w:rsidR="00A877A7" w:rsidRPr="00FE70D4" w:rsidTr="00945943">
        <w:trPr>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A877A7" w:rsidRPr="00FE70D4" w:rsidRDefault="00A877A7" w:rsidP="00A877A7">
            <w:pPr>
              <w:rPr>
                <w:sz w:val="28"/>
                <w:szCs w:val="28"/>
              </w:rPr>
            </w:pPr>
            <w:r w:rsidRPr="00FE70D4">
              <w:rPr>
                <w:sz w:val="28"/>
                <w:szCs w:val="28"/>
              </w:rPr>
              <w:lastRenderedPageBreak/>
              <w:t>Gerekçesi</w:t>
            </w:r>
          </w:p>
        </w:tc>
        <w:tc>
          <w:tcPr>
            <w:tcW w:w="7517" w:type="dxa"/>
            <w:vAlign w:val="center"/>
          </w:tcPr>
          <w:p w:rsidR="00177CF4" w:rsidRPr="00FE70D4" w:rsidRDefault="00177CF4" w:rsidP="00177CF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Radikalizm, terörle ilişkilendirilen bir olgu olarak dünya gündemindeyken Ortadoğu özelinde son dönemde devlet dışı aktörler temelinde etkisini giderek arttırmıştır. Bu olgu şüphesiz bölgedeki devlet yapılarını, otoritesini ve bölge barışını olumsuz etkilemektedir. </w:t>
            </w:r>
          </w:p>
        </w:tc>
      </w:tr>
    </w:tbl>
    <w:p w:rsidR="00606775" w:rsidRDefault="00606775" w:rsidP="00606775"/>
    <w:p w:rsidR="00606775" w:rsidRDefault="00606775" w:rsidP="00606775"/>
    <w:tbl>
      <w:tblPr>
        <w:tblStyle w:val="GridTable4Accent1"/>
        <w:tblW w:w="9776" w:type="dxa"/>
        <w:tblLook w:val="04A0" w:firstRow="1" w:lastRow="0" w:firstColumn="1" w:lastColumn="0" w:noHBand="0" w:noVBand="1"/>
      </w:tblPr>
      <w:tblGrid>
        <w:gridCol w:w="2263"/>
        <w:gridCol w:w="7513"/>
      </w:tblGrid>
      <w:tr w:rsidR="00606775" w:rsidTr="00945943">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rsidR="00606775" w:rsidRPr="000E5BAA" w:rsidRDefault="00606775" w:rsidP="00945943">
            <w:pPr>
              <w:rPr>
                <w:sz w:val="28"/>
              </w:rPr>
            </w:pPr>
            <w:r>
              <w:rPr>
                <w:sz w:val="28"/>
              </w:rPr>
              <w:t>Öğretim Üyesi</w:t>
            </w:r>
          </w:p>
        </w:tc>
        <w:tc>
          <w:tcPr>
            <w:tcW w:w="7513" w:type="dxa"/>
            <w:vAlign w:val="center"/>
          </w:tcPr>
          <w:p w:rsidR="00606775" w:rsidRPr="000E5BAA" w:rsidRDefault="00606775" w:rsidP="00945943">
            <w:pPr>
              <w:cnfStyle w:val="100000000000" w:firstRow="1" w:lastRow="0" w:firstColumn="0" w:lastColumn="0" w:oddVBand="0" w:evenVBand="0" w:oddHBand="0" w:evenHBand="0" w:firstRowFirstColumn="0" w:firstRowLastColumn="0" w:lastRowFirstColumn="0" w:lastRowLastColumn="0"/>
              <w:rPr>
                <w:sz w:val="28"/>
              </w:rPr>
            </w:pPr>
            <w:r w:rsidRPr="000E5BAA">
              <w:rPr>
                <w:sz w:val="28"/>
              </w:rPr>
              <w:t>Prof. Dr. Muzaffer Ercan Yılmaz</w:t>
            </w:r>
          </w:p>
        </w:tc>
      </w:tr>
      <w:tr w:rsidR="00A877A7" w:rsidTr="00945943">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rsidR="00A877A7" w:rsidRPr="000E5BAA" w:rsidRDefault="00A877A7" w:rsidP="00A877A7">
            <w:pPr>
              <w:rPr>
                <w:sz w:val="28"/>
              </w:rPr>
            </w:pPr>
          </w:p>
        </w:tc>
        <w:tc>
          <w:tcPr>
            <w:tcW w:w="7513" w:type="dxa"/>
            <w:vAlign w:val="center"/>
          </w:tcPr>
          <w:p w:rsidR="00A877A7" w:rsidRPr="000E5BAA" w:rsidRDefault="00A877A7" w:rsidP="008A6D06">
            <w:pPr>
              <w:jc w:val="both"/>
              <w:cnfStyle w:val="000000100000" w:firstRow="0" w:lastRow="0" w:firstColumn="0" w:lastColumn="0" w:oddVBand="0" w:evenVBand="0" w:oddHBand="1" w:evenHBand="0" w:firstRowFirstColumn="0" w:firstRowLastColumn="0" w:lastRowFirstColumn="0" w:lastRowLastColumn="0"/>
              <w:rPr>
                <w:sz w:val="28"/>
              </w:rPr>
            </w:pPr>
            <w:r>
              <w:rPr>
                <w:sz w:val="24"/>
                <w:szCs w:val="24"/>
              </w:rPr>
              <w:t>Çatışma</w:t>
            </w:r>
            <w:r w:rsidRPr="004B7663">
              <w:rPr>
                <w:sz w:val="24"/>
                <w:szCs w:val="24"/>
              </w:rPr>
              <w:t xml:space="preserve"> analizi ve çözümleri konusunda uzmanlığı bulunan Prof. Dr. Muzaffer Ercan’ın, savaş, barış inşası ve etnik çatışmalar üzerine kitapları ve çok sayıda makalesi bulunmaktadır. </w:t>
            </w:r>
            <w:r>
              <w:rPr>
                <w:sz w:val="24"/>
                <w:szCs w:val="24"/>
              </w:rPr>
              <w:t>Prof. Yılmaz</w:t>
            </w:r>
            <w:r w:rsidRPr="004B7663">
              <w:rPr>
                <w:sz w:val="24"/>
                <w:szCs w:val="24"/>
              </w:rPr>
              <w:t xml:space="preserve">’ın altyapısı, </w:t>
            </w:r>
            <w:r w:rsidR="008A6D06">
              <w:rPr>
                <w:sz w:val="24"/>
                <w:szCs w:val="24"/>
              </w:rPr>
              <w:t>günümüzdeki güvenlik sorunlarının ve</w:t>
            </w:r>
            <w:r w:rsidRPr="004B7663">
              <w:rPr>
                <w:sz w:val="24"/>
                <w:szCs w:val="24"/>
              </w:rPr>
              <w:t xml:space="preserve"> çatışmaların </w:t>
            </w:r>
            <w:r>
              <w:rPr>
                <w:sz w:val="24"/>
                <w:szCs w:val="24"/>
              </w:rPr>
              <w:t xml:space="preserve">hem anlaşılmasında hem de </w:t>
            </w:r>
            <w:r w:rsidRPr="004B7663">
              <w:rPr>
                <w:sz w:val="24"/>
                <w:szCs w:val="24"/>
              </w:rPr>
              <w:t>çözümün</w:t>
            </w:r>
            <w:r>
              <w:rPr>
                <w:sz w:val="24"/>
                <w:szCs w:val="24"/>
              </w:rPr>
              <w:t>d</w:t>
            </w:r>
            <w:r w:rsidRPr="004B7663">
              <w:rPr>
                <w:sz w:val="24"/>
                <w:szCs w:val="24"/>
              </w:rPr>
              <w:t xml:space="preserve">e </w:t>
            </w:r>
            <w:r>
              <w:rPr>
                <w:sz w:val="24"/>
                <w:szCs w:val="24"/>
              </w:rPr>
              <w:t xml:space="preserve">önemli bir çerçeve sunacak ve bu alanda çalışma yapanların birikimine ciddi anlamda katkı sağlayacaktır. </w:t>
            </w:r>
            <w:r w:rsidRPr="004B7663">
              <w:rPr>
                <w:sz w:val="24"/>
                <w:szCs w:val="24"/>
              </w:rPr>
              <w:t>Prof. Dr. Muzaffer Ercan Yılmaz ile çalışabilecek tezler aşağıdaki gibidir.</w:t>
            </w:r>
          </w:p>
        </w:tc>
      </w:tr>
      <w:tr w:rsidR="00A877A7" w:rsidTr="00945943">
        <w:trPr>
          <w:trHeight w:val="85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A877A7" w:rsidRPr="000E5BAA" w:rsidRDefault="00A877A7" w:rsidP="00A877A7">
            <w:pPr>
              <w:rPr>
                <w:sz w:val="28"/>
              </w:rPr>
            </w:pPr>
            <w:r w:rsidRPr="000E5BAA">
              <w:rPr>
                <w:sz w:val="28"/>
              </w:rPr>
              <w:t>Konular</w:t>
            </w:r>
          </w:p>
        </w:tc>
        <w:tc>
          <w:tcPr>
            <w:tcW w:w="7513" w:type="dxa"/>
            <w:vAlign w:val="center"/>
          </w:tcPr>
          <w:p w:rsidR="00A877A7" w:rsidRPr="004B7663" w:rsidRDefault="00A877A7" w:rsidP="00A877A7">
            <w:pPr>
              <w:cnfStyle w:val="000000000000" w:firstRow="0" w:lastRow="0" w:firstColumn="0" w:lastColumn="0" w:oddVBand="0" w:evenVBand="0" w:oddHBand="0" w:evenHBand="0" w:firstRowFirstColumn="0" w:firstRowLastColumn="0" w:lastRowFirstColumn="0" w:lastRowLastColumn="0"/>
              <w:rPr>
                <w:b/>
                <w:i/>
              </w:rPr>
            </w:pPr>
            <w:r w:rsidRPr="004B7663">
              <w:rPr>
                <w:b/>
                <w:i/>
              </w:rPr>
              <w:t>Savaş ve Çatışma, Barış İnşası, Çatışma Yönetimi, Etnik Çatışmalar, Uyuşmazlık Analizi</w:t>
            </w:r>
          </w:p>
        </w:tc>
      </w:tr>
      <w:tr w:rsidR="00A877A7" w:rsidTr="0094594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A877A7" w:rsidRPr="000E5BAA" w:rsidRDefault="00A877A7" w:rsidP="00A877A7">
            <w:pPr>
              <w:rPr>
                <w:sz w:val="28"/>
              </w:rPr>
            </w:pPr>
            <w:r>
              <w:rPr>
                <w:sz w:val="28"/>
              </w:rPr>
              <w:t>Seçilmiş Yayınları</w:t>
            </w:r>
          </w:p>
        </w:tc>
        <w:tc>
          <w:tcPr>
            <w:tcW w:w="7513" w:type="dxa"/>
            <w:vAlign w:val="center"/>
          </w:tcPr>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Barışı İnşa Etmek. Bursa: Dora, 2015</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Savaş ve Uluslararası Sistem. 2. Baskı. Bursa: Dora, 2014</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Political Islam and Conflict Management. Saarbrücken, Germany: Lambert Publishing, 2012</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Etnik Çatışmalar: Etnik Çatışmaların Nedenleri ve Etnik Barışın Tesisi. Ankara: Nobel Yayınları, 2007</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Uyuşmazlık Analizi ve Çözümü. Ankara: Nobel Yayınları, 2005</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“The Rise of Political Islam in Turkey: The Case of the Welfare Party”, Turkish Studies Journal, Vol. 13, No. 3, 363-378, 2012</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 xml:space="preserve"> “Peace Building in Libya”, International Journal on World Peace, Vol. 29, No. 1, 45-57, 2012</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“Intra-State Conflicts in the Post-Cold War Era,” International Journal on World Peace, Vol. 24, No. 4, 7-30, 2007</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“UN Peacekeeping in the Post-Cold War Era,” International Journal on World Peace, Vol. 12, No. 2, 13-28, 2005</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“Suriye’de Barış Nasıl İnşa Edilebilir”, Yakın Doğu Üniversitesi Sosyal Bilimler Dergisi, Vol. 7, No. 2, 177-200, 2014</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“Balıkesir İlindeki Orta Doğulu Sığınmacıların Yaşam Koşulları ve Kamu Hizmetlerine Erişimleri”, Akademik Ortadoğu, Cilt 17, No. 2, 1-14, 2014</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“The Changing US Policy Towards the Middle East ”, Akademik Bakış Dergisi, No. 40, 1-24, 2014</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“After Qaddafi: Building Peace in Libya”, Bilgi, No. 27, 5-17, 2013</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“The Organization of Islamic Conference as a Conflict Management in the Arab Spring”, Turkish Journal of Politics”, Vol. 4, No. 1, 2013</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“Egypt’s Chance to Becaome A Democracy,” Peace Review, Vol. 21, No. 2, 238-248, 2012</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lastRenderedPageBreak/>
              <w:t>“Kaddafi Sonrası Libya’da Siyasal Dönüşüm”, Akademik Ortadoğu, Cilt 7, No. 1, 1-14, 2012</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“The Religious Opposition in Algeria”, Middle East Review of International Affairs, Vol 15, No. 1, 1-11, 2011</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“The Islamist Challenge in Egypt”, Near East University, Journal of Social Sciences, Vol. 14, No. 2, 91-112, 2011</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“The Syrian Uprising and The Future of Turkish-Syrian Relations”, Turkish Review, Vol. 1, No. 5, 50-55, 2011</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“Arap İsyanları ve Arap Ortadoğusu’nun Siyasal Dönüşümü”, Akademik Ortadoğu, Cilt 6, No. 1, 63-75, 2011</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“Soğuk Savaş Sonrası Dönemde Türkiye-İsrail İlişkileri”, Akademik Orta Doğu, Cilt. 4, No. 2, 49-65, 2010</w:t>
            </w:r>
          </w:p>
          <w:p w:rsidR="00A877A7" w:rsidRDefault="00A877A7" w:rsidP="00A877A7">
            <w:pPr>
              <w:spacing w:before="60" w:after="60"/>
              <w:cnfStyle w:val="000000100000" w:firstRow="0" w:lastRow="0" w:firstColumn="0" w:lastColumn="0" w:oddVBand="0" w:evenVBand="0" w:oddHBand="1" w:evenHBand="0" w:firstRowFirstColumn="0" w:firstRowLastColumn="0" w:lastRowFirstColumn="0" w:lastRowLastColumn="0"/>
            </w:pPr>
            <w:r>
              <w:t>“Track-Two Diplomacy as a Conflict Resolution Approach”, Dokuz  Eylül Üniversitesi, İktisadi ve İdari Bilimler Fakültesi Dergisi, Cilt 19, No. 2, 155-167, 2004</w:t>
            </w:r>
          </w:p>
          <w:p w:rsidR="00A877A7" w:rsidRPr="00843E49" w:rsidRDefault="00A877A7" w:rsidP="00A877A7">
            <w:pPr>
              <w:cnfStyle w:val="000000100000" w:firstRow="0" w:lastRow="0" w:firstColumn="0" w:lastColumn="0" w:oddVBand="0" w:evenVBand="0" w:oddHBand="1" w:evenHBand="0" w:firstRowFirstColumn="0" w:firstRowLastColumn="0" w:lastRowFirstColumn="0" w:lastRowLastColumn="0"/>
              <w:rPr>
                <w:b/>
              </w:rPr>
            </w:pPr>
          </w:p>
        </w:tc>
      </w:tr>
      <w:tr w:rsidR="00A877A7" w:rsidTr="00945943">
        <w:trPr>
          <w:trHeight w:val="89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A877A7" w:rsidRPr="000E5BAA" w:rsidRDefault="00A877A7" w:rsidP="00A877A7">
            <w:pPr>
              <w:rPr>
                <w:sz w:val="28"/>
              </w:rPr>
            </w:pPr>
            <w:r w:rsidRPr="000E5BAA">
              <w:rPr>
                <w:sz w:val="28"/>
              </w:rPr>
              <w:lastRenderedPageBreak/>
              <w:t xml:space="preserve">Tez </w:t>
            </w:r>
            <w:r>
              <w:rPr>
                <w:sz w:val="28"/>
                <w:szCs w:val="28"/>
              </w:rPr>
              <w:t>Önerisi (1)</w:t>
            </w:r>
          </w:p>
        </w:tc>
        <w:tc>
          <w:tcPr>
            <w:tcW w:w="7513" w:type="dxa"/>
            <w:vAlign w:val="center"/>
          </w:tcPr>
          <w:p w:rsidR="00A877A7" w:rsidRPr="004B7663" w:rsidRDefault="003264ED" w:rsidP="003264ED">
            <w:pPr>
              <w:cnfStyle w:val="000000000000" w:firstRow="0" w:lastRow="0" w:firstColumn="0" w:lastColumn="0" w:oddVBand="0" w:evenVBand="0" w:oddHBand="0" w:evenHBand="0" w:firstRowFirstColumn="0" w:firstRowLastColumn="0" w:lastRowFirstColumn="0" w:lastRowLastColumn="0"/>
              <w:rPr>
                <w:b/>
              </w:rPr>
            </w:pPr>
            <w:r>
              <w:rPr>
                <w:b/>
              </w:rPr>
              <w:t>Çatışma Çözümünde Terörün Önlenmesinin Önemi</w:t>
            </w:r>
            <w:r w:rsidR="00647422">
              <w:rPr>
                <w:b/>
              </w:rPr>
              <w:t>: Karşılaştırmalı Bir Analiz</w:t>
            </w:r>
            <w:r>
              <w:rPr>
                <w:b/>
              </w:rPr>
              <w:t xml:space="preserve"> </w:t>
            </w:r>
          </w:p>
        </w:tc>
      </w:tr>
      <w:tr w:rsidR="00A877A7" w:rsidTr="0094594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A877A7" w:rsidRPr="000E5BAA" w:rsidRDefault="00A877A7" w:rsidP="00A877A7">
            <w:pPr>
              <w:rPr>
                <w:sz w:val="28"/>
              </w:rPr>
            </w:pPr>
            <w:r w:rsidRPr="000E5BAA">
              <w:rPr>
                <w:sz w:val="28"/>
              </w:rPr>
              <w:t>Gerekçesi</w:t>
            </w:r>
          </w:p>
        </w:tc>
        <w:tc>
          <w:tcPr>
            <w:tcW w:w="7513" w:type="dxa"/>
            <w:vAlign w:val="center"/>
          </w:tcPr>
          <w:p w:rsidR="00A877A7" w:rsidRDefault="003264ED" w:rsidP="00647422">
            <w:pPr>
              <w:cnfStyle w:val="000000100000" w:firstRow="0" w:lastRow="0" w:firstColumn="0" w:lastColumn="0" w:oddVBand="0" w:evenVBand="0" w:oddHBand="1" w:evenHBand="0" w:firstRowFirstColumn="0" w:firstRowLastColumn="0" w:lastRowFirstColumn="0" w:lastRowLastColumn="0"/>
            </w:pPr>
            <w:r>
              <w:t xml:space="preserve">Terör hareketleri çatışmaları başlatan, derinleştiren ve </w:t>
            </w:r>
            <w:r w:rsidR="00647422">
              <w:t>çatışmaların çözümünü zorlaştıran önemli bir olgudur. Çatışma çözümüne yönelik farklı perspektifler geliştirilmiştir. Bu doktora tez önerisiyle geliştirilen perspektiflerden hareketle olaylar üzerinden karşılaştırmalı bir analiz yapılarak terörün oluşturduğu tahribat ve terörün önlenmesi için yapılması gerekenler analiz edilecek ve başarılı bir terörle mücadele için dikkat edilmesi gereken hususlar ortaya konacaktır.</w:t>
            </w:r>
          </w:p>
        </w:tc>
      </w:tr>
    </w:tbl>
    <w:p w:rsidR="00606775" w:rsidRDefault="00606775" w:rsidP="00606775"/>
    <w:tbl>
      <w:tblPr>
        <w:tblStyle w:val="GridTable4Accent1"/>
        <w:tblW w:w="9776" w:type="dxa"/>
        <w:tblLook w:val="04A0" w:firstRow="1" w:lastRow="0" w:firstColumn="1" w:lastColumn="0" w:noHBand="0" w:noVBand="1"/>
      </w:tblPr>
      <w:tblGrid>
        <w:gridCol w:w="2263"/>
        <w:gridCol w:w="7513"/>
      </w:tblGrid>
      <w:tr w:rsidR="00606775" w:rsidTr="00945943">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rsidR="00606775" w:rsidRPr="000E5BAA" w:rsidRDefault="00606775" w:rsidP="00945943">
            <w:pPr>
              <w:rPr>
                <w:sz w:val="28"/>
              </w:rPr>
            </w:pPr>
            <w:r>
              <w:rPr>
                <w:sz w:val="28"/>
              </w:rPr>
              <w:t>Öğretim Üyesi</w:t>
            </w:r>
          </w:p>
        </w:tc>
        <w:tc>
          <w:tcPr>
            <w:tcW w:w="7513" w:type="dxa"/>
            <w:vAlign w:val="center"/>
          </w:tcPr>
          <w:p w:rsidR="00606775" w:rsidRPr="000E5BAA" w:rsidRDefault="00606775" w:rsidP="00945943">
            <w:pPr>
              <w:cnfStyle w:val="100000000000" w:firstRow="1" w:lastRow="0" w:firstColumn="0" w:lastColumn="0" w:oddVBand="0" w:evenVBand="0" w:oddHBand="0" w:evenHBand="0" w:firstRowFirstColumn="0" w:firstRowLastColumn="0" w:lastRowFirstColumn="0" w:lastRowLastColumn="0"/>
              <w:rPr>
                <w:sz w:val="28"/>
              </w:rPr>
            </w:pPr>
            <w:r w:rsidRPr="000E5BAA">
              <w:rPr>
                <w:sz w:val="28"/>
              </w:rPr>
              <w:t>Prof. Dr. Ömer Göksel İşyar</w:t>
            </w:r>
          </w:p>
        </w:tc>
      </w:tr>
      <w:tr w:rsidR="00606775" w:rsidTr="00945943">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rsidR="00606775" w:rsidRDefault="00606775" w:rsidP="00945943">
            <w:pPr>
              <w:rPr>
                <w:sz w:val="28"/>
              </w:rPr>
            </w:pPr>
          </w:p>
        </w:tc>
        <w:tc>
          <w:tcPr>
            <w:tcW w:w="7513" w:type="dxa"/>
            <w:vAlign w:val="center"/>
          </w:tcPr>
          <w:p w:rsidR="00A877A7" w:rsidRPr="004B7663" w:rsidRDefault="00A877A7" w:rsidP="00A877A7">
            <w:pPr>
              <w:jc w:val="both"/>
              <w:cnfStyle w:val="000000100000" w:firstRow="0" w:lastRow="0" w:firstColumn="0" w:lastColumn="0" w:oddVBand="0" w:evenVBand="0" w:oddHBand="1" w:evenHBand="0" w:firstRowFirstColumn="0" w:firstRowLastColumn="0" w:lastRowFirstColumn="0" w:lastRowLastColumn="0"/>
              <w:rPr>
                <w:sz w:val="24"/>
                <w:szCs w:val="24"/>
              </w:rPr>
            </w:pPr>
            <w:r w:rsidRPr="004B7663">
              <w:rPr>
                <w:sz w:val="24"/>
                <w:szCs w:val="24"/>
              </w:rPr>
              <w:t xml:space="preserve">Türk dış politikası konusunda uzmanlığı bulunan Prof. Dr. Ömer Göksel İşyar’ın, </w:t>
            </w:r>
            <w:r w:rsidR="0075136E">
              <w:rPr>
                <w:sz w:val="24"/>
                <w:szCs w:val="24"/>
              </w:rPr>
              <w:t>Güvenlik</w:t>
            </w:r>
            <w:r>
              <w:rPr>
                <w:sz w:val="24"/>
                <w:szCs w:val="24"/>
              </w:rPr>
              <w:t xml:space="preserve"> konusundaki makalelerinin yanında “</w:t>
            </w:r>
            <w:r w:rsidRPr="004B7663">
              <w:rPr>
                <w:sz w:val="24"/>
                <w:szCs w:val="24"/>
              </w:rPr>
              <w:t xml:space="preserve">Suriye </w:t>
            </w:r>
            <w:r>
              <w:rPr>
                <w:sz w:val="24"/>
                <w:szCs w:val="24"/>
              </w:rPr>
              <w:t>K</w:t>
            </w:r>
            <w:r w:rsidRPr="004B7663">
              <w:rPr>
                <w:sz w:val="24"/>
                <w:szCs w:val="24"/>
              </w:rPr>
              <w:t>rizi</w:t>
            </w:r>
            <w:r>
              <w:rPr>
                <w:sz w:val="24"/>
                <w:szCs w:val="24"/>
              </w:rPr>
              <w:t xml:space="preserve"> ve Türk Dış P</w:t>
            </w:r>
            <w:r w:rsidRPr="004B7663">
              <w:rPr>
                <w:sz w:val="24"/>
                <w:szCs w:val="24"/>
              </w:rPr>
              <w:t>olitikası</w:t>
            </w:r>
            <w:r>
              <w:rPr>
                <w:sz w:val="24"/>
                <w:szCs w:val="24"/>
              </w:rPr>
              <w:t>”</w:t>
            </w:r>
            <w:r w:rsidRPr="004B7663">
              <w:rPr>
                <w:sz w:val="24"/>
                <w:szCs w:val="24"/>
              </w:rPr>
              <w:t xml:space="preserve"> kitabı </w:t>
            </w:r>
            <w:r>
              <w:rPr>
                <w:sz w:val="24"/>
                <w:szCs w:val="24"/>
              </w:rPr>
              <w:t xml:space="preserve">yeni yayınlanmış </w:t>
            </w:r>
            <w:r w:rsidRPr="004B7663">
              <w:rPr>
                <w:sz w:val="24"/>
                <w:szCs w:val="24"/>
              </w:rPr>
              <w:t xml:space="preserve">olup ayrıca alan ile ilgili </w:t>
            </w:r>
            <w:r>
              <w:rPr>
                <w:sz w:val="24"/>
                <w:szCs w:val="24"/>
              </w:rPr>
              <w:t xml:space="preserve">doğrudan ve dolaylı </w:t>
            </w:r>
            <w:r w:rsidRPr="004B7663">
              <w:rPr>
                <w:sz w:val="24"/>
                <w:szCs w:val="24"/>
              </w:rPr>
              <w:t xml:space="preserve">çok sayıda makalesi bulunmaktadır. </w:t>
            </w:r>
            <w:r>
              <w:rPr>
                <w:sz w:val="24"/>
                <w:szCs w:val="24"/>
              </w:rPr>
              <w:t xml:space="preserve">Prof. </w:t>
            </w:r>
            <w:r w:rsidRPr="004B7663">
              <w:rPr>
                <w:sz w:val="24"/>
                <w:szCs w:val="24"/>
              </w:rPr>
              <w:t>İşyar’ın uluslararası ve bölgesel sistem</w:t>
            </w:r>
            <w:r>
              <w:rPr>
                <w:sz w:val="24"/>
                <w:szCs w:val="24"/>
              </w:rPr>
              <w:t xml:space="preserve">in incelenmesine yönelik yapacağı analizlerin </w:t>
            </w:r>
            <w:r w:rsidR="0075136E">
              <w:rPr>
                <w:sz w:val="24"/>
                <w:szCs w:val="24"/>
              </w:rPr>
              <w:t>günümüzde</w:t>
            </w:r>
            <w:r>
              <w:rPr>
                <w:sz w:val="24"/>
                <w:szCs w:val="24"/>
              </w:rPr>
              <w:t xml:space="preserve"> devlet ve devlet dışı aktörlerin tutum ve davranışlarını anlamayı sağlayacak bir alt yapı oluşturmada çok büyük katkı sağlayacağı ve Türkiye’nin </w:t>
            </w:r>
            <w:r w:rsidR="0075136E">
              <w:rPr>
                <w:sz w:val="24"/>
                <w:szCs w:val="24"/>
              </w:rPr>
              <w:t xml:space="preserve">yaşadığı </w:t>
            </w:r>
            <w:r>
              <w:rPr>
                <w:sz w:val="24"/>
                <w:szCs w:val="24"/>
              </w:rPr>
              <w:t>sorunlara çözüm üretme kapasitesini arttırma konusundaki entelektüel birikimi pozitif yönde etkileyeceği düşünülmektedir.</w:t>
            </w:r>
          </w:p>
          <w:p w:rsidR="00606775" w:rsidRPr="004B7663" w:rsidRDefault="00606775" w:rsidP="00945943">
            <w:pPr>
              <w:jc w:val="both"/>
              <w:cnfStyle w:val="000000100000" w:firstRow="0" w:lastRow="0" w:firstColumn="0" w:lastColumn="0" w:oddVBand="0" w:evenVBand="0" w:oddHBand="1" w:evenHBand="0" w:firstRowFirstColumn="0" w:firstRowLastColumn="0" w:lastRowFirstColumn="0" w:lastRowLastColumn="0"/>
              <w:rPr>
                <w:sz w:val="24"/>
                <w:szCs w:val="24"/>
              </w:rPr>
            </w:pPr>
          </w:p>
          <w:p w:rsidR="00606775" w:rsidRPr="000E5BAA" w:rsidRDefault="00606775" w:rsidP="00945943">
            <w:pPr>
              <w:jc w:val="both"/>
              <w:cnfStyle w:val="000000100000" w:firstRow="0" w:lastRow="0" w:firstColumn="0" w:lastColumn="0" w:oddVBand="0" w:evenVBand="0" w:oddHBand="1" w:evenHBand="0" w:firstRowFirstColumn="0" w:firstRowLastColumn="0" w:lastRowFirstColumn="0" w:lastRowLastColumn="0"/>
              <w:rPr>
                <w:sz w:val="28"/>
              </w:rPr>
            </w:pPr>
            <w:r w:rsidRPr="004B7663">
              <w:rPr>
                <w:sz w:val="24"/>
                <w:szCs w:val="24"/>
              </w:rPr>
              <w:t>Prof. Dr. Ömer Göksel İşyar ile çalışılabilecek tezler aşağıdaki gibidir.</w:t>
            </w:r>
          </w:p>
        </w:tc>
      </w:tr>
      <w:tr w:rsidR="00606775" w:rsidTr="00945943">
        <w:trPr>
          <w:trHeight w:val="90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606775" w:rsidRPr="000E5BAA" w:rsidRDefault="00606775" w:rsidP="00945943">
            <w:pPr>
              <w:rPr>
                <w:sz w:val="28"/>
              </w:rPr>
            </w:pPr>
            <w:r w:rsidRPr="000E5BAA">
              <w:rPr>
                <w:sz w:val="28"/>
              </w:rPr>
              <w:t>Konular</w:t>
            </w:r>
          </w:p>
        </w:tc>
        <w:tc>
          <w:tcPr>
            <w:tcW w:w="7513" w:type="dxa"/>
            <w:vAlign w:val="center"/>
          </w:tcPr>
          <w:p w:rsidR="00606775" w:rsidRPr="00686021" w:rsidRDefault="00606775" w:rsidP="00945943">
            <w:pPr>
              <w:cnfStyle w:val="000000000000" w:firstRow="0" w:lastRow="0" w:firstColumn="0" w:lastColumn="0" w:oddVBand="0" w:evenVBand="0" w:oddHBand="0" w:evenHBand="0" w:firstRowFirstColumn="0" w:firstRowLastColumn="0" w:lastRowFirstColumn="0" w:lastRowLastColumn="0"/>
              <w:rPr>
                <w:b/>
                <w:i/>
              </w:rPr>
            </w:pPr>
            <w:r w:rsidRPr="00686021">
              <w:rPr>
                <w:b/>
                <w:i/>
              </w:rPr>
              <w:t>Karşılaştırmalı Dış Politika Analizi, Türk Dış Politikası, Suriye Krizi</w:t>
            </w:r>
          </w:p>
        </w:tc>
      </w:tr>
      <w:tr w:rsidR="00843E49" w:rsidTr="00945943">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843E49" w:rsidRPr="000E5BAA" w:rsidRDefault="00843E49" w:rsidP="00843E49">
            <w:pPr>
              <w:rPr>
                <w:sz w:val="28"/>
              </w:rPr>
            </w:pPr>
            <w:r>
              <w:rPr>
                <w:sz w:val="28"/>
              </w:rPr>
              <w:t>Seçilmiş Yayınları</w:t>
            </w:r>
          </w:p>
        </w:tc>
        <w:tc>
          <w:tcPr>
            <w:tcW w:w="7513" w:type="dxa"/>
            <w:vAlign w:val="center"/>
          </w:tcPr>
          <w:p w:rsidR="00843E49" w:rsidRDefault="00843E49" w:rsidP="008A6D06">
            <w:pPr>
              <w:cnfStyle w:val="000000100000" w:firstRow="0" w:lastRow="0" w:firstColumn="0" w:lastColumn="0" w:oddVBand="0" w:evenVBand="0" w:oddHBand="1" w:evenHBand="0" w:firstRowFirstColumn="0" w:firstRowLastColumn="0" w:lastRowFirstColumn="0" w:lastRowLastColumn="0"/>
            </w:pPr>
            <w:r w:rsidRPr="00225B28">
              <w:t xml:space="preserve">Karşılaştırmalı Dış Politikalar: Yöntemler, Modeller, Örnekler ve Karşılaştırmalı Türk Dış Politikası, Bursa, Dora Yayınları, 2009, ISBN No: 978-605-41 18-33-5. </w:t>
            </w:r>
            <w:r>
              <w:br/>
            </w:r>
            <w:r w:rsidR="008A6D06" w:rsidRPr="008A6D06">
              <w:rPr>
                <w:b/>
                <w:bCs/>
              </w:rPr>
              <w:t>Bölgesel ve Global Güvenlik Çıkarları Bağlamında Sovyet-Rus Dış Politikaları ve Karabağ Sorunu</w:t>
            </w:r>
            <w:r w:rsidR="008A6D06" w:rsidRPr="008A6D06">
              <w:t xml:space="preserve">, İstanbul, Alfa Yayınları, 2004, ISBN No: 975-8770-29-2. (Sayfa </w:t>
            </w:r>
            <w:r w:rsidR="008A6D06" w:rsidRPr="008A6D06">
              <w:lastRenderedPageBreak/>
              <w:t>Sayısı: 697)</w:t>
            </w:r>
          </w:p>
          <w:p w:rsidR="00843E49" w:rsidRDefault="00843E49" w:rsidP="008A6D06">
            <w:pPr>
              <w:cnfStyle w:val="000000100000" w:firstRow="0" w:lastRow="0" w:firstColumn="0" w:lastColumn="0" w:oddVBand="0" w:evenVBand="0" w:oddHBand="1" w:evenHBand="0" w:firstRowFirstColumn="0" w:firstRowLastColumn="0" w:lastRowFirstColumn="0" w:lastRowLastColumn="0"/>
            </w:pPr>
            <w:r w:rsidRPr="00843E49">
              <w:t>Suriye Krizi ve Türk Dış Politikası, Dora, 2017</w:t>
            </w:r>
          </w:p>
          <w:p w:rsidR="008A6D06" w:rsidRPr="008A6D06" w:rsidRDefault="008A6D06" w:rsidP="008A6D06">
            <w:pPr>
              <w:pStyle w:val="welcome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8A6D06">
              <w:rPr>
                <w:rFonts w:asciiTheme="minorHAnsi" w:eastAsiaTheme="minorHAnsi" w:hAnsiTheme="minorHAnsi" w:cstheme="minorBidi"/>
                <w:sz w:val="22"/>
                <w:szCs w:val="22"/>
                <w:lang w:eastAsia="en-US"/>
              </w:rPr>
              <w:t>"Ermenilerin Dağlık Karabağ Uyuşmazlığına İlişkin Tutumlarının İçsel Nedenleri", </w:t>
            </w:r>
            <w:r w:rsidRPr="008A6D06">
              <w:rPr>
                <w:rFonts w:asciiTheme="minorHAnsi" w:eastAsiaTheme="minorHAnsi" w:hAnsiTheme="minorHAnsi" w:cstheme="minorBidi"/>
                <w:b/>
                <w:bCs/>
                <w:sz w:val="22"/>
                <w:szCs w:val="22"/>
                <w:lang w:eastAsia="en-US"/>
              </w:rPr>
              <w:t>İstanbul Üniversitesi Siyasal Bilgiler Fakültesi Dergisi, Sayı 29, Ekim 2003, (ss. 1-43).</w:t>
            </w:r>
          </w:p>
          <w:p w:rsidR="008A6D06" w:rsidRPr="008A6D06" w:rsidRDefault="008A6D06" w:rsidP="008A6D06">
            <w:pPr>
              <w:pStyle w:val="welcome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8A6D06">
              <w:rPr>
                <w:rFonts w:asciiTheme="minorHAnsi" w:eastAsiaTheme="minorHAnsi" w:hAnsiTheme="minorHAnsi" w:cstheme="minorBidi"/>
                <w:sz w:val="22"/>
                <w:szCs w:val="22"/>
                <w:lang w:eastAsia="en-US"/>
              </w:rPr>
              <w:t>"Amerika Birleşik Devletleri ve Dağlık Karabağ Uyuşmazlığı", </w:t>
            </w:r>
            <w:r w:rsidRPr="008A6D06">
              <w:rPr>
                <w:rFonts w:asciiTheme="minorHAnsi" w:eastAsiaTheme="minorHAnsi" w:hAnsiTheme="minorHAnsi" w:cstheme="minorBidi"/>
                <w:b/>
                <w:bCs/>
                <w:sz w:val="22"/>
                <w:szCs w:val="22"/>
                <w:lang w:eastAsia="en-US"/>
              </w:rPr>
              <w:t>Avrasya Dosyası</w:t>
            </w:r>
            <w:r w:rsidRPr="008A6D06">
              <w:rPr>
                <w:rFonts w:asciiTheme="minorHAnsi" w:eastAsiaTheme="minorHAnsi" w:hAnsiTheme="minorHAnsi" w:cstheme="minorBidi"/>
                <w:sz w:val="22"/>
                <w:szCs w:val="22"/>
                <w:lang w:eastAsia="en-US"/>
              </w:rPr>
              <w:t>, Fasikül 23, Cilt 8, Sayı 2, Yaz 2002, (ss. 385-426).</w:t>
            </w:r>
          </w:p>
          <w:p w:rsidR="008A6D06" w:rsidRPr="008A6D06" w:rsidRDefault="00D25908" w:rsidP="008A6D06">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hyperlink r:id="rId9" w:tgtFrame="_blank" w:history="1">
              <w:r w:rsidR="008A6D06" w:rsidRPr="008A6D06">
                <w:rPr>
                  <w:rFonts w:asciiTheme="minorHAnsi" w:eastAsiaTheme="minorHAnsi" w:hAnsiTheme="minorHAnsi" w:cstheme="minorBidi"/>
                  <w:sz w:val="22"/>
                  <w:szCs w:val="22"/>
                  <w:lang w:eastAsia="en-US"/>
                </w:rPr>
                <w:t>"Definition and Management of International Crises", </w:t>
              </w:r>
            </w:hyperlink>
            <w:r w:rsidR="008A6D06" w:rsidRPr="008A6D06">
              <w:rPr>
                <w:rFonts w:asciiTheme="minorHAnsi" w:eastAsiaTheme="minorHAnsi" w:hAnsiTheme="minorHAnsi" w:cstheme="minorBidi"/>
                <w:b/>
                <w:bCs/>
                <w:sz w:val="22"/>
                <w:szCs w:val="22"/>
                <w:lang w:eastAsia="en-US"/>
              </w:rPr>
              <w:t>Perceptions: Journal of International Affairs</w:t>
            </w:r>
            <w:r w:rsidR="008A6D06" w:rsidRPr="008A6D06">
              <w:rPr>
                <w:rFonts w:asciiTheme="minorHAnsi" w:eastAsiaTheme="minorHAnsi" w:hAnsiTheme="minorHAnsi" w:cstheme="minorBidi"/>
                <w:sz w:val="22"/>
                <w:szCs w:val="22"/>
                <w:lang w:eastAsia="en-US"/>
              </w:rPr>
              <w:t>, Vol. XIII, Number 4, Winter 2008, (pp. 1-48)</w:t>
            </w:r>
            <w:hyperlink r:id="rId10" w:tgtFrame="_blank" w:history="1">
              <w:r w:rsidR="008A6D06" w:rsidRPr="008A6D06">
                <w:rPr>
                  <w:rFonts w:asciiTheme="minorHAnsi" w:eastAsiaTheme="minorHAnsi" w:hAnsiTheme="minorHAnsi" w:cstheme="minorBidi"/>
                  <w:sz w:val="22"/>
                  <w:szCs w:val="22"/>
                  <w:lang w:eastAsia="en-US"/>
                </w:rPr>
                <w:t>.</w:t>
              </w:r>
            </w:hyperlink>
          </w:p>
          <w:p w:rsidR="008A6D06" w:rsidRPr="008A6D06" w:rsidRDefault="008A6D06" w:rsidP="008A6D06">
            <w:pPr>
              <w:pStyle w:val="welcome21"/>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8A6D06">
              <w:rPr>
                <w:rFonts w:asciiTheme="minorHAnsi" w:eastAsiaTheme="minorHAnsi" w:hAnsiTheme="minorHAnsi" w:cstheme="minorBidi"/>
                <w:sz w:val="22"/>
                <w:szCs w:val="22"/>
                <w:lang w:eastAsia="en-US"/>
              </w:rPr>
              <w:t>"Bilimsel Gelişme Tarihi Açısından Karşılaştırmalı Dış Politika Analizi: "Birinci Nesil" Çalışmalar", </w:t>
            </w:r>
            <w:r w:rsidRPr="008A6D06">
              <w:rPr>
                <w:rFonts w:asciiTheme="minorHAnsi" w:eastAsiaTheme="minorHAnsi" w:hAnsiTheme="minorHAnsi" w:cstheme="minorBidi"/>
                <w:b/>
                <w:bCs/>
                <w:sz w:val="22"/>
                <w:szCs w:val="22"/>
                <w:lang w:eastAsia="en-US"/>
              </w:rPr>
              <w:t>Uluslararası Hukuk ve Politika</w:t>
            </w:r>
            <w:r w:rsidRPr="008A6D06">
              <w:rPr>
                <w:rFonts w:asciiTheme="minorHAnsi" w:eastAsiaTheme="minorHAnsi" w:hAnsiTheme="minorHAnsi" w:cstheme="minorBidi"/>
                <w:sz w:val="22"/>
                <w:szCs w:val="22"/>
                <w:lang w:eastAsia="en-US"/>
              </w:rPr>
              <w:t>, Cilt 5, Sayı 18, 2009, (ss. 1-38).</w:t>
            </w:r>
          </w:p>
          <w:p w:rsidR="008A6D06" w:rsidRPr="008A6D06" w:rsidRDefault="00D25908" w:rsidP="008A6D06">
            <w:pPr>
              <w:pStyle w:val="welcome21"/>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hyperlink r:id="rId11" w:tgtFrame="_blank" w:history="1">
              <w:r w:rsidR="008A6D06" w:rsidRPr="008A6D06">
                <w:rPr>
                  <w:rFonts w:asciiTheme="minorHAnsi" w:eastAsiaTheme="minorHAnsi" w:hAnsiTheme="minorHAnsi" w:cstheme="minorBidi"/>
                  <w:sz w:val="22"/>
                  <w:szCs w:val="22"/>
                  <w:lang w:eastAsia="en-US"/>
                </w:rPr>
                <w:t>"Günümüzde Uluslararası Güvenlik Stratejileri: Kavramsal Çerçeve ve Uygulama",</w:t>
              </w:r>
            </w:hyperlink>
            <w:r w:rsidR="008A6D06" w:rsidRPr="008A6D06">
              <w:rPr>
                <w:rFonts w:asciiTheme="minorHAnsi" w:eastAsiaTheme="minorHAnsi" w:hAnsiTheme="minorHAnsi" w:cstheme="minorBidi"/>
                <w:b/>
                <w:bCs/>
                <w:sz w:val="22"/>
                <w:szCs w:val="22"/>
                <w:lang w:eastAsia="en-US"/>
              </w:rPr>
              <w:t>Gazi Akademik Bakış</w:t>
            </w:r>
            <w:r w:rsidR="008A6D06" w:rsidRPr="008A6D06">
              <w:rPr>
                <w:rFonts w:asciiTheme="minorHAnsi" w:eastAsiaTheme="minorHAnsi" w:hAnsiTheme="minorHAnsi" w:cstheme="minorBidi"/>
                <w:sz w:val="22"/>
                <w:szCs w:val="22"/>
                <w:lang w:eastAsia="en-US"/>
              </w:rPr>
              <w:t>, Cilt 2, Sayı 3, Kış 2008, (ss. 1-42).</w:t>
            </w:r>
          </w:p>
          <w:p w:rsidR="008A6D06" w:rsidRPr="008A6D06" w:rsidRDefault="008A6D06" w:rsidP="008A6D06">
            <w:pPr>
              <w:cnfStyle w:val="000000100000" w:firstRow="0" w:lastRow="0" w:firstColumn="0" w:lastColumn="0" w:oddVBand="0" w:evenVBand="0" w:oddHBand="1" w:evenHBand="0" w:firstRowFirstColumn="0" w:firstRowLastColumn="0" w:lastRowFirstColumn="0" w:lastRowLastColumn="0"/>
            </w:pPr>
            <w:r w:rsidRPr="008A6D06">
              <w:t>ABD Avrasya'da Rus Çarı I. Petro'nun Güneye Yayılma Stratejilerinden mi Esinleniyor?", </w:t>
            </w:r>
            <w:r w:rsidRPr="008A6D06">
              <w:rPr>
                <w:b/>
                <w:bCs/>
              </w:rPr>
              <w:t>Orta Asya ve Kafkasya Araştırmaları</w:t>
            </w:r>
            <w:r w:rsidRPr="008A6D06">
              <w:t>, Yıl 3, Sayı 5, 2008, (ss. 158-171).</w:t>
            </w:r>
          </w:p>
          <w:p w:rsidR="008A6D06" w:rsidRDefault="008A6D06" w:rsidP="008A6D06">
            <w:pPr>
              <w:pStyle w:val="welcome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8A6D06">
              <w:rPr>
                <w:rFonts w:asciiTheme="minorHAnsi" w:eastAsiaTheme="minorHAnsi" w:hAnsiTheme="minorHAnsi" w:cstheme="minorBidi"/>
                <w:sz w:val="22"/>
                <w:szCs w:val="22"/>
                <w:lang w:eastAsia="en-US"/>
              </w:rPr>
              <w:t>"Türkiye'nin Azerbaycan-Ermenistan Uyuşmazlığına Yönelik Politikaları: 1992-2004", </w:t>
            </w:r>
            <w:r w:rsidRPr="008A6D06">
              <w:rPr>
                <w:rFonts w:asciiTheme="minorHAnsi" w:eastAsiaTheme="minorHAnsi" w:hAnsiTheme="minorHAnsi" w:cstheme="minorBidi"/>
                <w:b/>
                <w:bCs/>
                <w:sz w:val="22"/>
                <w:szCs w:val="22"/>
                <w:lang w:eastAsia="en-US"/>
              </w:rPr>
              <w:t>Geçmişten Günümüze Dönüşen Orta Asya ve Kafkasya</w:t>
            </w:r>
            <w:r w:rsidRPr="008A6D06">
              <w:rPr>
                <w:rFonts w:asciiTheme="minorHAnsi" w:eastAsiaTheme="minorHAnsi" w:hAnsiTheme="minorHAnsi" w:cstheme="minorBidi"/>
                <w:sz w:val="22"/>
                <w:szCs w:val="22"/>
                <w:lang w:eastAsia="en-US"/>
              </w:rPr>
              <w:t>, (Ed.) Yelda Demirağ ve Cem Karadeli, Ankara, Palme Yayıncılık, 2006, (ss. 241-310), (ISBN: 9944-341-12-6).</w:t>
            </w:r>
          </w:p>
          <w:p w:rsidR="008A6D06" w:rsidRPr="008A6D06" w:rsidRDefault="008A6D06" w:rsidP="008A6D06">
            <w:pPr>
              <w:pStyle w:val="welcome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8A6D06">
              <w:rPr>
                <w:rFonts w:asciiTheme="minorHAnsi" w:eastAsiaTheme="minorHAnsi" w:hAnsiTheme="minorHAnsi" w:cstheme="minorBidi"/>
                <w:sz w:val="22"/>
                <w:szCs w:val="22"/>
                <w:lang w:eastAsia="en-US"/>
              </w:rPr>
              <w:t>"Uluslararası Politikada Krizlerin Tanımlanması ve Yönetimi", </w:t>
            </w:r>
            <w:r w:rsidRPr="008A6D06">
              <w:rPr>
                <w:rFonts w:asciiTheme="minorHAnsi" w:eastAsiaTheme="minorHAnsi" w:hAnsiTheme="minorHAnsi" w:cstheme="minorBidi"/>
                <w:b/>
                <w:bCs/>
                <w:sz w:val="22"/>
                <w:szCs w:val="22"/>
                <w:lang w:eastAsia="en-US"/>
              </w:rPr>
              <w:t>Değişen Dünyada Uluslararası İlişkiler: Uluslararası Siyaset, Uluslararası Hukuk, Temel Sorunlar,</w:t>
            </w:r>
            <w:r w:rsidRPr="008A6D06">
              <w:rPr>
                <w:rFonts w:asciiTheme="minorHAnsi" w:eastAsiaTheme="minorHAnsi" w:hAnsiTheme="minorHAnsi" w:cstheme="minorBidi"/>
                <w:sz w:val="22"/>
                <w:szCs w:val="22"/>
                <w:lang w:eastAsia="en-US"/>
              </w:rPr>
              <w:t> (Ed.) İdris Bal, Ankara, Lalezar Kitabevi, 2006, (ss. 225-269), (ISBN: 9944-5372-1-7).</w:t>
            </w:r>
          </w:p>
          <w:p w:rsidR="008A6D06" w:rsidRPr="00843E49" w:rsidRDefault="008A6D06" w:rsidP="00843E49">
            <w:pPr>
              <w:cnfStyle w:val="000000100000" w:firstRow="0" w:lastRow="0" w:firstColumn="0" w:lastColumn="0" w:oddVBand="0" w:evenVBand="0" w:oddHBand="1" w:evenHBand="0" w:firstRowFirstColumn="0" w:firstRowLastColumn="0" w:lastRowFirstColumn="0" w:lastRowLastColumn="0"/>
            </w:pPr>
          </w:p>
        </w:tc>
      </w:tr>
      <w:tr w:rsidR="00843E49" w:rsidTr="00945943">
        <w:trPr>
          <w:trHeight w:val="90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843E49" w:rsidRPr="000E5BAA" w:rsidRDefault="00843E49" w:rsidP="00843E49">
            <w:pPr>
              <w:rPr>
                <w:sz w:val="28"/>
                <w:szCs w:val="28"/>
              </w:rPr>
            </w:pPr>
            <w:r w:rsidRPr="000E5BAA">
              <w:rPr>
                <w:sz w:val="28"/>
                <w:szCs w:val="28"/>
              </w:rPr>
              <w:lastRenderedPageBreak/>
              <w:t xml:space="preserve">Tez </w:t>
            </w:r>
            <w:r>
              <w:rPr>
                <w:sz w:val="28"/>
                <w:szCs w:val="28"/>
              </w:rPr>
              <w:t>Önerisi</w:t>
            </w:r>
          </w:p>
        </w:tc>
        <w:tc>
          <w:tcPr>
            <w:tcW w:w="7513" w:type="dxa"/>
            <w:vAlign w:val="center"/>
          </w:tcPr>
          <w:p w:rsidR="00843E49" w:rsidRPr="004B7663" w:rsidRDefault="0075136E" w:rsidP="00843E49">
            <w:pPr>
              <w:cnfStyle w:val="000000000000" w:firstRow="0" w:lastRow="0" w:firstColumn="0" w:lastColumn="0" w:oddVBand="0" w:evenVBand="0" w:oddHBand="0" w:evenHBand="0" w:firstRowFirstColumn="0" w:firstRowLastColumn="0" w:lastRowFirstColumn="0" w:lastRowLastColumn="0"/>
              <w:rPr>
                <w:b/>
              </w:rPr>
            </w:pPr>
            <w:r>
              <w:rPr>
                <w:b/>
              </w:rPr>
              <w:t>Orta Asya’da Dini Radikalizm ve Terör: Hizbut Tahrir ve Özbekistan İslami Hareketi Örnekleri.</w:t>
            </w:r>
          </w:p>
        </w:tc>
      </w:tr>
      <w:tr w:rsidR="00843E49" w:rsidTr="00945943">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843E49" w:rsidRPr="000E5BAA" w:rsidRDefault="00843E49" w:rsidP="00843E49">
            <w:pPr>
              <w:rPr>
                <w:sz w:val="28"/>
                <w:szCs w:val="28"/>
              </w:rPr>
            </w:pPr>
            <w:r w:rsidRPr="000E5BAA">
              <w:rPr>
                <w:sz w:val="28"/>
                <w:szCs w:val="28"/>
              </w:rPr>
              <w:t>Gerekçesi</w:t>
            </w:r>
          </w:p>
        </w:tc>
        <w:tc>
          <w:tcPr>
            <w:tcW w:w="7513" w:type="dxa"/>
            <w:vAlign w:val="center"/>
          </w:tcPr>
          <w:p w:rsidR="00843E49" w:rsidRPr="00921A77" w:rsidRDefault="0075136E" w:rsidP="0075136E">
            <w:pPr>
              <w:cnfStyle w:val="000000100000" w:firstRow="0" w:lastRow="0" w:firstColumn="0" w:lastColumn="0" w:oddVBand="0" w:evenVBand="0" w:oddHBand="1" w:evenHBand="0" w:firstRowFirstColumn="0" w:firstRowLastColumn="0" w:lastRowFirstColumn="0" w:lastRowLastColumn="0"/>
            </w:pPr>
            <w:r>
              <w:t xml:space="preserve">Orta Asya dini radikalizmin yoğun olarak görüldüğü bölgelerden birisidir ve bu bağlamda ciddi bir terör tehdidi ve potansiyeli barındırmaktadır. Hem Türkiye’nin etki alanlarından birisi olması hem de gelişen ticaret ve enerji yolları üzerinde bulunması Türkiye’nin bölgedeki gelişmeleri yakından takip etmesini zorunlu kılmaktadır. Bu çalışmanın bölgenin istikrarını ve bölge ülkelerinin Türkiye ile olan ilişkilerini ciddi şekilde etkileyebilecek terör tehdidinin anlaşılması konusunda katkı sağlayacağı düşünülmektedir. </w:t>
            </w:r>
          </w:p>
        </w:tc>
      </w:tr>
      <w:tr w:rsidR="00D46205" w:rsidTr="00D46205">
        <w:trPr>
          <w:trHeight w:val="909"/>
        </w:trPr>
        <w:tc>
          <w:tcPr>
            <w:cnfStyle w:val="001000000000" w:firstRow="0" w:lastRow="0" w:firstColumn="1" w:lastColumn="0" w:oddVBand="0" w:evenVBand="0" w:oddHBand="0" w:evenHBand="0" w:firstRowFirstColumn="0" w:firstRowLastColumn="0" w:lastRowFirstColumn="0" w:lastRowLastColumn="0"/>
            <w:tcW w:w="2263" w:type="dxa"/>
          </w:tcPr>
          <w:p w:rsidR="00D46205" w:rsidRPr="000E5BAA" w:rsidRDefault="00D46205" w:rsidP="0077167E">
            <w:pPr>
              <w:rPr>
                <w:sz w:val="28"/>
              </w:rPr>
            </w:pPr>
            <w:r w:rsidRPr="000E5BAA">
              <w:rPr>
                <w:sz w:val="28"/>
              </w:rPr>
              <w:t xml:space="preserve">Tez </w:t>
            </w:r>
            <w:r>
              <w:rPr>
                <w:sz w:val="28"/>
                <w:szCs w:val="28"/>
              </w:rPr>
              <w:t>Önerisi (2)</w:t>
            </w:r>
          </w:p>
        </w:tc>
        <w:tc>
          <w:tcPr>
            <w:tcW w:w="7513" w:type="dxa"/>
          </w:tcPr>
          <w:p w:rsidR="00D46205" w:rsidRDefault="00D46205" w:rsidP="0077167E">
            <w:pPr>
              <w:cnfStyle w:val="000000000000" w:firstRow="0" w:lastRow="0" w:firstColumn="0" w:lastColumn="0" w:oddVBand="0" w:evenVBand="0" w:oddHBand="0" w:evenHBand="0" w:firstRowFirstColumn="0" w:firstRowLastColumn="0" w:lastRowFirstColumn="0" w:lastRowLastColumn="0"/>
              <w:rPr>
                <w:b/>
              </w:rPr>
            </w:pPr>
          </w:p>
          <w:p w:rsidR="00D46205" w:rsidRPr="004B7663" w:rsidRDefault="00D46205" w:rsidP="0077167E">
            <w:pPr>
              <w:cnfStyle w:val="000000000000" w:firstRow="0" w:lastRow="0" w:firstColumn="0" w:lastColumn="0" w:oddVBand="0" w:evenVBand="0" w:oddHBand="0" w:evenHBand="0" w:firstRowFirstColumn="0" w:firstRowLastColumn="0" w:lastRowFirstColumn="0" w:lastRowLastColumn="0"/>
              <w:rPr>
                <w:b/>
              </w:rPr>
            </w:pPr>
            <w:r>
              <w:rPr>
                <w:b/>
              </w:rPr>
              <w:t>Tacikistan İç Savaşı Örneğinde Dini Radikalizm ve Terör</w:t>
            </w:r>
          </w:p>
        </w:tc>
      </w:tr>
      <w:tr w:rsidR="00D46205" w:rsidTr="00D46205">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263" w:type="dxa"/>
          </w:tcPr>
          <w:p w:rsidR="00D46205" w:rsidRPr="000E5BAA" w:rsidRDefault="00D46205" w:rsidP="0077167E">
            <w:pPr>
              <w:rPr>
                <w:sz w:val="28"/>
              </w:rPr>
            </w:pPr>
            <w:r w:rsidRPr="000E5BAA">
              <w:rPr>
                <w:sz w:val="28"/>
              </w:rPr>
              <w:t>Gerekçesi</w:t>
            </w:r>
          </w:p>
        </w:tc>
        <w:tc>
          <w:tcPr>
            <w:tcW w:w="7513" w:type="dxa"/>
          </w:tcPr>
          <w:p w:rsidR="00D46205" w:rsidRDefault="00D46205" w:rsidP="00D46205">
            <w:pPr>
              <w:jc w:val="both"/>
              <w:cnfStyle w:val="000000100000" w:firstRow="0" w:lastRow="0" w:firstColumn="0" w:lastColumn="0" w:oddVBand="0" w:evenVBand="0" w:oddHBand="1" w:evenHBand="0" w:firstRowFirstColumn="0" w:firstRowLastColumn="0" w:lastRowFirstColumn="0" w:lastRowLastColumn="0"/>
            </w:pPr>
            <w:r>
              <w:t xml:space="preserve">Dini radikalizm ve terör Orta Asya’da bölgesel istikrarı ve kalkınmayı olumsuz etkileyen ciddi bir sorundur. Bu çalışmada da bölgedeki dini radikalizmin kökenleri, sebepleri ve yapısı incelenerek terör hareketleri anlaşılmaya </w:t>
            </w:r>
            <w:r>
              <w:lastRenderedPageBreak/>
              <w:t xml:space="preserve">çalışılacaktır. Bölgedeki istikrarsızlığın hem bölgesel kalkınmayı hem de bölge üzerinden geçen ve Avrupa’ya kadar uzaması planlanan bölgesel ticaret ağını olumsuz etkileme potansiyeli düşünüldüğünde konunu Türkiye açısından da kültürel yakınlıktan öte ekonomik ve siyasi çıkarlar açısından da önemli olduğu anlaşılmaktadır. Çalışma Türkiye’de alandaki boşluğu doldurmayı amaçlamaktadır. </w:t>
            </w:r>
          </w:p>
        </w:tc>
      </w:tr>
    </w:tbl>
    <w:p w:rsidR="00606775" w:rsidRDefault="00606775" w:rsidP="00606775"/>
    <w:tbl>
      <w:tblPr>
        <w:tblStyle w:val="KlavuzuTablo4-Vurgu11"/>
        <w:tblW w:w="9755" w:type="dxa"/>
        <w:tblInd w:w="-431" w:type="dxa"/>
        <w:tblLook w:val="04A0" w:firstRow="1" w:lastRow="0" w:firstColumn="1" w:lastColumn="0" w:noHBand="0" w:noVBand="1"/>
      </w:tblPr>
      <w:tblGrid>
        <w:gridCol w:w="2238"/>
        <w:gridCol w:w="7517"/>
      </w:tblGrid>
      <w:tr w:rsidR="003264ED" w:rsidRPr="00FE70D4" w:rsidTr="00587F70">
        <w:trPr>
          <w:cnfStyle w:val="100000000000" w:firstRow="1" w:lastRow="0" w:firstColumn="0" w:lastColumn="0" w:oddVBand="0" w:evenVBand="0" w:oddHBand="0"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238" w:type="dxa"/>
            <w:vMerge w:val="restart"/>
            <w:vAlign w:val="center"/>
          </w:tcPr>
          <w:p w:rsidR="003264ED" w:rsidRPr="00FE70D4" w:rsidRDefault="003264ED" w:rsidP="00587F70">
            <w:pPr>
              <w:rPr>
                <w:sz w:val="28"/>
                <w:szCs w:val="28"/>
              </w:rPr>
            </w:pPr>
            <w:r>
              <w:rPr>
                <w:sz w:val="28"/>
                <w:szCs w:val="28"/>
              </w:rPr>
              <w:t>Öğretim Üyesi</w:t>
            </w:r>
          </w:p>
        </w:tc>
        <w:tc>
          <w:tcPr>
            <w:tcW w:w="7517" w:type="dxa"/>
            <w:vAlign w:val="center"/>
          </w:tcPr>
          <w:p w:rsidR="003264ED" w:rsidRPr="00FE70D4" w:rsidRDefault="003264ED" w:rsidP="00587F70">
            <w:pPr>
              <w:cnfStyle w:val="100000000000" w:firstRow="1" w:lastRow="0" w:firstColumn="0" w:lastColumn="0" w:oddVBand="0" w:evenVBand="0" w:oddHBand="0" w:evenHBand="0" w:firstRowFirstColumn="0" w:firstRowLastColumn="0" w:lastRowFirstColumn="0" w:lastRowLastColumn="0"/>
              <w:rPr>
                <w:sz w:val="28"/>
                <w:szCs w:val="28"/>
              </w:rPr>
            </w:pPr>
            <w:r w:rsidRPr="00FE70D4">
              <w:rPr>
                <w:sz w:val="28"/>
                <w:szCs w:val="28"/>
              </w:rPr>
              <w:t xml:space="preserve">Prof. Dr. </w:t>
            </w:r>
            <w:r>
              <w:rPr>
                <w:sz w:val="28"/>
                <w:szCs w:val="28"/>
              </w:rPr>
              <w:t>Mehmet YÜCE</w:t>
            </w:r>
          </w:p>
        </w:tc>
      </w:tr>
      <w:tr w:rsidR="003264ED" w:rsidRPr="00FE70D4" w:rsidTr="00587F7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238" w:type="dxa"/>
            <w:vMerge/>
            <w:vAlign w:val="center"/>
          </w:tcPr>
          <w:p w:rsidR="003264ED" w:rsidRDefault="003264ED" w:rsidP="00587F70">
            <w:pPr>
              <w:rPr>
                <w:sz w:val="28"/>
                <w:szCs w:val="28"/>
              </w:rPr>
            </w:pPr>
          </w:p>
        </w:tc>
        <w:tc>
          <w:tcPr>
            <w:tcW w:w="7517" w:type="dxa"/>
            <w:vAlign w:val="center"/>
          </w:tcPr>
          <w:p w:rsidR="003264ED" w:rsidRDefault="003264ED" w:rsidP="00587F70">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Orta Asya konusunda toplumsal, bölgesel ve ekonomik analizleri bilinen Prof. Dr. Mehmet Yüce’ni</w:t>
            </w:r>
            <w:r w:rsidRPr="004B7663">
              <w:rPr>
                <w:sz w:val="24"/>
                <w:szCs w:val="24"/>
              </w:rPr>
              <w:t>n</w:t>
            </w:r>
            <w:r>
              <w:rPr>
                <w:sz w:val="24"/>
                <w:szCs w:val="24"/>
              </w:rPr>
              <w:t xml:space="preserve"> bölge ile ilgili ve özellikle Türk Dünyasına ilişkin kaleme aldığı çeşitli makaleleri ve araştırmaları bulunmaktadır.</w:t>
            </w:r>
            <w:r w:rsidRPr="004B7663">
              <w:rPr>
                <w:sz w:val="24"/>
                <w:szCs w:val="24"/>
              </w:rPr>
              <w:t xml:space="preserve"> </w:t>
            </w:r>
            <w:r>
              <w:rPr>
                <w:sz w:val="24"/>
                <w:szCs w:val="24"/>
              </w:rPr>
              <w:t>Çalışmaları doğrultusunda ulusal ve uluslararası alanda yayın yapan çeşitli yayın organlarında son dönem terör olayları ve uluslararası güvenlik ile ilgili Orta Asya, Çin ve Türk Dünyasına ilişkin önemli mülakatları bulunmaktadır</w:t>
            </w:r>
            <w:r w:rsidRPr="004B7663">
              <w:rPr>
                <w:sz w:val="24"/>
                <w:szCs w:val="24"/>
              </w:rPr>
              <w:t>.</w:t>
            </w:r>
            <w:r>
              <w:rPr>
                <w:sz w:val="24"/>
                <w:szCs w:val="24"/>
              </w:rPr>
              <w:t xml:space="preserve"> Ayrıca çeşitli ulusal ve uluslararası</w:t>
            </w:r>
            <w:r w:rsidRPr="004B7663">
              <w:rPr>
                <w:sz w:val="24"/>
                <w:szCs w:val="24"/>
              </w:rPr>
              <w:t xml:space="preserve"> </w:t>
            </w:r>
            <w:r>
              <w:rPr>
                <w:sz w:val="24"/>
                <w:szCs w:val="24"/>
              </w:rPr>
              <w:t>konferanslarda konuya ilişkin tebliğleri de vardır. Prof. Dr. Yüce’ni</w:t>
            </w:r>
            <w:r w:rsidRPr="004B7663">
              <w:rPr>
                <w:sz w:val="24"/>
                <w:szCs w:val="24"/>
              </w:rPr>
              <w:t xml:space="preserve">n, </w:t>
            </w:r>
            <w:r w:rsidRPr="0092397A">
              <w:rPr>
                <w:color w:val="000000" w:themeColor="text1"/>
                <w:sz w:val="24"/>
                <w:szCs w:val="24"/>
              </w:rPr>
              <w:t xml:space="preserve">Türk Dünyasında Ekonomi Politikaları, Orta Asya’da Radikalizm, Türkiye ve Türk Dünyası Arasında Sosyo-ekonomik İlişkiler, Bölgeye ilişkin toplumsal gelişim ve yoksulluk </w:t>
            </w:r>
            <w:r w:rsidRPr="004B7663">
              <w:rPr>
                <w:sz w:val="24"/>
                <w:szCs w:val="24"/>
              </w:rPr>
              <w:t xml:space="preserve">gibi alanlarda spesifik çalışmaları bulunmaktadır. </w:t>
            </w:r>
          </w:p>
          <w:p w:rsidR="003264ED" w:rsidRPr="004B7663" w:rsidRDefault="003264ED" w:rsidP="00587F70">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Prof. Dr. Mehmet Yüce</w:t>
            </w:r>
            <w:r w:rsidRPr="004B7663">
              <w:rPr>
                <w:sz w:val="24"/>
                <w:szCs w:val="24"/>
              </w:rPr>
              <w:t xml:space="preserve"> ile çalışılabilecek tezler aşağıdaki gibidir.</w:t>
            </w:r>
          </w:p>
        </w:tc>
      </w:tr>
      <w:tr w:rsidR="003264ED" w:rsidRPr="00FE70D4" w:rsidTr="00587F70">
        <w:trPr>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3264ED" w:rsidRPr="00FE70D4" w:rsidRDefault="003264ED" w:rsidP="00587F70">
            <w:pPr>
              <w:rPr>
                <w:sz w:val="28"/>
                <w:szCs w:val="28"/>
              </w:rPr>
            </w:pPr>
            <w:r w:rsidRPr="00FE70D4">
              <w:rPr>
                <w:sz w:val="28"/>
                <w:szCs w:val="28"/>
              </w:rPr>
              <w:t>Konular</w:t>
            </w:r>
          </w:p>
        </w:tc>
        <w:tc>
          <w:tcPr>
            <w:tcW w:w="7517" w:type="dxa"/>
            <w:vAlign w:val="center"/>
          </w:tcPr>
          <w:p w:rsidR="003264ED" w:rsidRPr="004B7663" w:rsidRDefault="003264ED" w:rsidP="00587F70">
            <w:pPr>
              <w:jc w:val="both"/>
              <w:cnfStyle w:val="000000000000" w:firstRow="0" w:lastRow="0" w:firstColumn="0" w:lastColumn="0" w:oddVBand="0" w:evenVBand="0" w:oddHBand="0" w:evenHBand="0" w:firstRowFirstColumn="0" w:firstRowLastColumn="0" w:lastRowFirstColumn="0" w:lastRowLastColumn="0"/>
              <w:rPr>
                <w:b/>
                <w:i/>
                <w:sz w:val="24"/>
                <w:szCs w:val="24"/>
              </w:rPr>
            </w:pPr>
            <w:r>
              <w:rPr>
                <w:b/>
                <w:i/>
                <w:sz w:val="24"/>
                <w:szCs w:val="24"/>
              </w:rPr>
              <w:t xml:space="preserve">Orta Asya ve Türk Cumhuriyetlerinde; Ekonomik Altyapı, </w:t>
            </w:r>
            <w:r w:rsidRPr="004B7663">
              <w:rPr>
                <w:b/>
                <w:i/>
                <w:sz w:val="24"/>
                <w:szCs w:val="24"/>
              </w:rPr>
              <w:t xml:space="preserve">İslami </w:t>
            </w:r>
            <w:r>
              <w:rPr>
                <w:b/>
                <w:i/>
                <w:sz w:val="24"/>
                <w:szCs w:val="24"/>
              </w:rPr>
              <w:t>hareketler, Yoksulluk, Toplumsal Kalkınma</w:t>
            </w:r>
          </w:p>
        </w:tc>
      </w:tr>
      <w:tr w:rsidR="003264ED" w:rsidRPr="00FE70D4" w:rsidTr="00587F7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3264ED" w:rsidRPr="00FE70D4" w:rsidRDefault="003264ED" w:rsidP="00587F70">
            <w:pPr>
              <w:rPr>
                <w:sz w:val="28"/>
                <w:szCs w:val="28"/>
              </w:rPr>
            </w:pPr>
            <w:r>
              <w:rPr>
                <w:sz w:val="28"/>
                <w:szCs w:val="28"/>
              </w:rPr>
              <w:t>Seçilmiş Yayınları</w:t>
            </w:r>
          </w:p>
        </w:tc>
        <w:tc>
          <w:tcPr>
            <w:tcW w:w="7517" w:type="dxa"/>
            <w:vAlign w:val="center"/>
          </w:tcPr>
          <w:p w:rsidR="003264ED" w:rsidRDefault="003264ED" w:rsidP="00587F70">
            <w:pPr>
              <w:spacing w:before="60" w:after="60"/>
              <w:jc w:val="both"/>
              <w:cnfStyle w:val="000000100000" w:firstRow="0" w:lastRow="0" w:firstColumn="0" w:lastColumn="0" w:oddVBand="0" w:evenVBand="0" w:oddHBand="1" w:evenHBand="0" w:firstRowFirstColumn="0" w:firstRowLastColumn="0" w:lastRowFirstColumn="0" w:lastRowLastColumn="0"/>
            </w:pPr>
            <w:r>
              <w:t>“Kırgız Cumhuriyeti Vergi Sisteminin Genel Yapısı ve Değerlendirilmesi”, Sosyal Siyaset Konferansları, 49. Kitap, İstanbul, 2005, ss. 911-940.</w:t>
            </w:r>
          </w:p>
          <w:p w:rsidR="003264ED" w:rsidRDefault="003264ED" w:rsidP="00587F70">
            <w:pPr>
              <w:spacing w:before="60" w:after="60"/>
              <w:jc w:val="both"/>
              <w:cnfStyle w:val="000000100000" w:firstRow="0" w:lastRow="0" w:firstColumn="0" w:lastColumn="0" w:oddVBand="0" w:evenVBand="0" w:oddHBand="1" w:evenHBand="0" w:firstRowFirstColumn="0" w:firstRowLastColumn="0" w:lastRowFirstColumn="0" w:lastRowLastColumn="0"/>
            </w:pPr>
            <w:r>
              <w:t>“Kırgız Cumhuriyeti’nde Faaliyet Gösteren İşletmelerin Tabi Oldukları Vergisel Mükellefiyetler”, Akademik Bakış, Uluslararası Hakemli Sosyal Bilimler E- Dergi, Sayı:2, Nisan, 2004, ss. 1- 13.</w:t>
            </w:r>
          </w:p>
          <w:p w:rsidR="003264ED" w:rsidRDefault="003264ED" w:rsidP="00587F70">
            <w:pPr>
              <w:spacing w:before="60" w:after="60"/>
              <w:jc w:val="both"/>
              <w:cnfStyle w:val="000000100000" w:firstRow="0" w:lastRow="0" w:firstColumn="0" w:lastColumn="0" w:oddVBand="0" w:evenVBand="0" w:oddHBand="1" w:evenHBand="0" w:firstRowFirstColumn="0" w:firstRowLastColumn="0" w:lastRowFirstColumn="0" w:lastRowLastColumn="0"/>
            </w:pPr>
            <w:r>
              <w:t>“</w:t>
            </w:r>
            <w:r w:rsidRPr="00AA18B3">
              <w:t>Orta Asy</w:t>
            </w:r>
            <w:r>
              <w:t>a Türk Cumhuriyetlerinde Sosyo-E</w:t>
            </w:r>
            <w:r w:rsidRPr="00AA18B3">
              <w:t>konomik Boyutlarıyla Yoksulluk Olgusu Üzerine Bir Değerlendirme</w:t>
            </w:r>
            <w:r>
              <w:t xml:space="preserve">”, </w:t>
            </w:r>
            <w:r w:rsidRPr="00AA18B3">
              <w:t>Uluslararası Hakemli Sosyal Bilimler E-Dergisi</w:t>
            </w:r>
            <w:r>
              <w:t>, S.10, 2014, SS. 1-23.</w:t>
            </w:r>
          </w:p>
          <w:p w:rsidR="003264ED" w:rsidRDefault="003264ED" w:rsidP="00587F70">
            <w:pPr>
              <w:spacing w:before="60" w:after="60"/>
              <w:jc w:val="both"/>
              <w:cnfStyle w:val="000000100000" w:firstRow="0" w:lastRow="0" w:firstColumn="0" w:lastColumn="0" w:oddVBand="0" w:evenVBand="0" w:oddHBand="1" w:evenHBand="0" w:firstRowFirstColumn="0" w:firstRowLastColumn="0" w:lastRowFirstColumn="0" w:lastRowLastColumn="0"/>
            </w:pPr>
            <w:r w:rsidRPr="009175C5">
              <w:t>“Türkistan’da Yoksulluk ve Yoksullukla mücadelede Maliye Politikası”, Türk Dünyası Ar</w:t>
            </w:r>
            <w:r>
              <w:t>aştırmaları Dergisi, S. 163, Temmuz-Ağustos, 2006</w:t>
            </w:r>
            <w:r w:rsidRPr="009175C5">
              <w:t xml:space="preserve">, ss. 143-158. </w:t>
            </w:r>
          </w:p>
          <w:p w:rsidR="003264ED" w:rsidRPr="00752A4C" w:rsidRDefault="003264ED" w:rsidP="00587F70">
            <w:pPr>
              <w:spacing w:before="60" w:after="60" w:line="259" w:lineRule="auto"/>
              <w:jc w:val="both"/>
              <w:cnfStyle w:val="000000100000" w:firstRow="0" w:lastRow="0" w:firstColumn="0" w:lastColumn="0" w:oddVBand="0" w:evenVBand="0" w:oddHBand="1" w:evenHBand="0" w:firstRowFirstColumn="0" w:firstRowLastColumn="0" w:lastRowFirstColumn="0" w:lastRowLastColumn="0"/>
            </w:pPr>
            <w:r>
              <w:t xml:space="preserve"> “Kerimov Sonrası Dönemde Özbekistan’ı Bekleyen Risk ve Fırsatlar”, </w:t>
            </w:r>
            <w:r w:rsidRPr="008A6664">
              <w:t>VIII: Uludağ Uluslararası İlişkiler Sempozyumu:</w:t>
            </w:r>
            <w:r>
              <w:t xml:space="preserve"> </w:t>
            </w:r>
            <w:r w:rsidRPr="008A6664">
              <w:t>Küresel ve Bölgesel Sistemde Devlet ve Devlet dışı Aktörler</w:t>
            </w:r>
            <w:r>
              <w:t>, (28- 29 Kasım 2016), Bursa.</w:t>
            </w:r>
          </w:p>
          <w:p w:rsidR="003264ED" w:rsidRPr="00752A4C" w:rsidRDefault="003264ED" w:rsidP="00587F70">
            <w:pPr>
              <w:spacing w:before="60" w:after="60"/>
              <w:jc w:val="both"/>
              <w:cnfStyle w:val="000000100000" w:firstRow="0" w:lastRow="0" w:firstColumn="0" w:lastColumn="0" w:oddVBand="0" w:evenVBand="0" w:oddHBand="1" w:evenHBand="0" w:firstRowFirstColumn="0" w:firstRowLastColumn="0" w:lastRowFirstColumn="0" w:lastRowLastColumn="0"/>
            </w:pPr>
            <w:r w:rsidRPr="00752A4C">
              <w:t>“Kırgızistan Ekonomisinin Serbest Piyasa Ekonomisine Uyumu konusunda Yaşanan Sıkıntılar”, 5.Uluslararası Türk Dünyası Sosyal Bilimler Kongresi, Celalabat, Kırgızistan.</w:t>
            </w:r>
          </w:p>
          <w:p w:rsidR="003264ED" w:rsidRDefault="003264ED" w:rsidP="00587F70">
            <w:pPr>
              <w:spacing w:before="60" w:after="60"/>
              <w:jc w:val="both"/>
              <w:cnfStyle w:val="000000100000" w:firstRow="0" w:lastRow="0" w:firstColumn="0" w:lastColumn="0" w:oddVBand="0" w:evenVBand="0" w:oddHBand="1" w:evenHBand="0" w:firstRowFirstColumn="0" w:firstRowLastColumn="0" w:lastRowFirstColumn="0" w:lastRowLastColumn="0"/>
            </w:pPr>
            <w:r w:rsidRPr="002F525C">
              <w:t xml:space="preserve"> “Küreselleşen Dünyada Kırgızistan Ekonomisinin Konumu”, Birinci Uluslararası Türk Dünyası Sosyal Bilimler Kongresi: Türk Cumhuriyet ve Topluluklarının Sovyetler Sonrasında Sosyo-Ekonomik Değişme ve Gelişmeleri (21-25 Mayıs 200</w:t>
            </w:r>
            <w:r>
              <w:t>3), Celalabat-Kırgızistan</w:t>
            </w:r>
            <w:r w:rsidRPr="002F525C">
              <w:t>.</w:t>
            </w:r>
          </w:p>
          <w:p w:rsidR="003264ED" w:rsidRDefault="003264ED" w:rsidP="00587F70">
            <w:pPr>
              <w:spacing w:before="60" w:after="60"/>
              <w:jc w:val="both"/>
              <w:cnfStyle w:val="000000100000" w:firstRow="0" w:lastRow="0" w:firstColumn="0" w:lastColumn="0" w:oddVBand="0" w:evenVBand="0" w:oddHBand="1" w:evenHBand="0" w:firstRowFirstColumn="0" w:firstRowLastColumn="0" w:lastRowFirstColumn="0" w:lastRowLastColumn="0"/>
            </w:pPr>
            <w:r>
              <w:t xml:space="preserve">“Orta Asya’da Yükselen Radikalizm Üzerine Bir Değerlendirme”, </w:t>
            </w:r>
            <w:r w:rsidRPr="00584FAA">
              <w:t>IX Uludağ Uluslararası İlişkiler Kongresi: Dünya Politikasında Kriz ve Değişim</w:t>
            </w:r>
            <w:r>
              <w:t xml:space="preserve">, (23- 24 Ekim </w:t>
            </w:r>
            <w:r>
              <w:lastRenderedPageBreak/>
              <w:t>2017), Bursa.</w:t>
            </w:r>
          </w:p>
          <w:p w:rsidR="003264ED" w:rsidRDefault="003264ED" w:rsidP="00587F70">
            <w:pPr>
              <w:spacing w:before="60" w:after="60"/>
              <w:jc w:val="both"/>
              <w:cnfStyle w:val="000000100000" w:firstRow="0" w:lastRow="0" w:firstColumn="0" w:lastColumn="0" w:oddVBand="0" w:evenVBand="0" w:oddHBand="1" w:evenHBand="0" w:firstRowFirstColumn="0" w:firstRowLastColumn="0" w:lastRowFirstColumn="0" w:lastRowLastColumn="0"/>
            </w:pPr>
            <w:r w:rsidRPr="00584FAA">
              <w:t xml:space="preserve">“Türkiye ile Türk Dünyası Arasındaki Sosyo-Ekonomik İlişkilerin Seyri Üzerinde Bir Değerlendirme”, II. Tesam Uluslararası Sosyal Bilimler Kongresi (01- 02 Temmuz 2017), </w:t>
            </w:r>
            <w:r>
              <w:t>Bursa.</w:t>
            </w:r>
          </w:p>
          <w:p w:rsidR="003264ED" w:rsidRPr="00584FAA" w:rsidRDefault="003264ED" w:rsidP="00587F70">
            <w:pPr>
              <w:spacing w:before="60" w:after="60"/>
              <w:jc w:val="both"/>
              <w:cnfStyle w:val="000000100000" w:firstRow="0" w:lastRow="0" w:firstColumn="0" w:lastColumn="0" w:oddVBand="0" w:evenVBand="0" w:oddHBand="1" w:evenHBand="0" w:firstRowFirstColumn="0" w:firstRowLastColumn="0" w:lastRowFirstColumn="0" w:lastRowLastColumn="0"/>
            </w:pPr>
            <w:r>
              <w:t>“Verginin Mali Amacı Açısından Kırgız Vergi Sisteminin Değerlendirilmesi”, Proceedings of The First International Conferance on The Fiscal Policies in Transition Economies, Kyrgyz-Turkish Manas University, (16 April 2004), Bishkek, Kyrgyztan.</w:t>
            </w:r>
          </w:p>
        </w:tc>
      </w:tr>
      <w:tr w:rsidR="003264ED" w:rsidRPr="00FE70D4" w:rsidTr="00587F70">
        <w:trPr>
          <w:trHeight w:val="887"/>
        </w:trPr>
        <w:tc>
          <w:tcPr>
            <w:cnfStyle w:val="001000000000" w:firstRow="0" w:lastRow="0" w:firstColumn="1" w:lastColumn="0" w:oddVBand="0" w:evenVBand="0" w:oddHBand="0" w:evenHBand="0" w:firstRowFirstColumn="0" w:firstRowLastColumn="0" w:lastRowFirstColumn="0" w:lastRowLastColumn="0"/>
            <w:tcW w:w="2238" w:type="dxa"/>
            <w:vAlign w:val="center"/>
          </w:tcPr>
          <w:p w:rsidR="003264ED" w:rsidRPr="00FE70D4" w:rsidRDefault="003264ED" w:rsidP="00587F70">
            <w:pPr>
              <w:rPr>
                <w:sz w:val="28"/>
                <w:szCs w:val="28"/>
              </w:rPr>
            </w:pPr>
            <w:r>
              <w:rPr>
                <w:sz w:val="28"/>
                <w:szCs w:val="28"/>
              </w:rPr>
              <w:lastRenderedPageBreak/>
              <w:t>Tez Önerisi (1)</w:t>
            </w:r>
          </w:p>
        </w:tc>
        <w:tc>
          <w:tcPr>
            <w:tcW w:w="7517" w:type="dxa"/>
            <w:vAlign w:val="center"/>
          </w:tcPr>
          <w:p w:rsidR="003264ED" w:rsidRPr="004B7663" w:rsidRDefault="003264ED" w:rsidP="00587F70">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Orta Asya’da Yükselen Radikalizm Sebepleri, Sonuçları ve Önleme Yolları</w:t>
            </w:r>
          </w:p>
        </w:tc>
      </w:tr>
      <w:tr w:rsidR="003264ED" w:rsidRPr="00FE70D4" w:rsidTr="00587F7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3264ED" w:rsidRPr="00FE70D4" w:rsidRDefault="003264ED" w:rsidP="00587F70">
            <w:pPr>
              <w:rPr>
                <w:sz w:val="28"/>
                <w:szCs w:val="28"/>
              </w:rPr>
            </w:pPr>
            <w:r w:rsidRPr="00FE70D4">
              <w:rPr>
                <w:sz w:val="28"/>
                <w:szCs w:val="28"/>
              </w:rPr>
              <w:t>Gerekçesi</w:t>
            </w:r>
          </w:p>
        </w:tc>
        <w:tc>
          <w:tcPr>
            <w:tcW w:w="7517" w:type="dxa"/>
            <w:vAlign w:val="center"/>
          </w:tcPr>
          <w:p w:rsidR="003264ED" w:rsidRPr="00FE70D4" w:rsidRDefault="003264ED" w:rsidP="00587F70">
            <w:pPr>
              <w:jc w:val="both"/>
              <w:cnfStyle w:val="000000100000" w:firstRow="0" w:lastRow="0" w:firstColumn="0" w:lastColumn="0" w:oddVBand="0" w:evenVBand="0" w:oddHBand="1" w:evenHBand="0" w:firstRowFirstColumn="0" w:firstRowLastColumn="0" w:lastRowFirstColumn="0" w:lastRowLastColumn="0"/>
              <w:rPr>
                <w:sz w:val="24"/>
                <w:szCs w:val="24"/>
              </w:rPr>
            </w:pPr>
            <w:r w:rsidRPr="0092397A">
              <w:rPr>
                <w:sz w:val="24"/>
                <w:szCs w:val="24"/>
              </w:rPr>
              <w:t xml:space="preserve">Orta Asya'da kurulan yeni devletler, Sovyet Sosyalist Cumhuriyetler Birliğinin (SSCB) yönetimi ve denetimi altında uzun yıllar kalmış ve 1991 yılında itibaren birer birer bağımsızlığına kavuşmuşlardır. Bu devletler kuruluşları ile birlikte genel anlamda güç boşluğu, zengin doğal kaynaklar ve radikal hareketler olmak üzere üç noktada uluslararası toplumun dikkatini üzerine çekmişlerdir. Bölgede güç boşluğu ve zengin doğal kaynaklar radikalizm hareketlerini tetikleyen önemli faktörler arasında rol oynamaktadır. </w:t>
            </w:r>
            <w:r w:rsidRPr="0068055F">
              <w:rPr>
                <w:sz w:val="24"/>
                <w:szCs w:val="24"/>
              </w:rPr>
              <w:t>SSCB yönetimi süresince baskı altında tutularak dini eğitimden mahrum bırakılan Orta Asya halkları İslami anlayış konusunda kaotik bir durumla karşı karşıya kalmıştır. Her ne kadar SSCB'nin dağılmasından sonra Orta Asya'da din üzerindeki baskılar yavaş yavaş kalkmaya başlamış, yeni cami ve mescitler açılmış ise de, dini hayatı düzenleyen kurumsal bir akıl oluşmamış, dini taleplerin nasıl karşılanması gerektiği konusunda ortak bir anlayış geliştirilememiştir. Çünkü geçmişten bağlan kopartılan bu halk geleneksel İslam</w:t>
            </w:r>
            <w:r>
              <w:rPr>
                <w:sz w:val="24"/>
                <w:szCs w:val="24"/>
              </w:rPr>
              <w:t>i bir altyapıya sahip olmadıkları</w:t>
            </w:r>
            <w:r w:rsidRPr="0068055F">
              <w:rPr>
                <w:sz w:val="24"/>
                <w:szCs w:val="24"/>
              </w:rPr>
              <w:t xml:space="preserve"> için Ehl-i sünnet anlayışı ile Selefılik anlayışı arasında tercih yapmak durumunda kalmışlardır. Bölgeye ilgi gösteren ülkelere göre yöre insanlarının bakış açısı şekillenmiştir.</w:t>
            </w:r>
            <w:r>
              <w:rPr>
                <w:sz w:val="24"/>
                <w:szCs w:val="24"/>
              </w:rPr>
              <w:t xml:space="preserve"> </w:t>
            </w:r>
            <w:r w:rsidRPr="00EF4009">
              <w:rPr>
                <w:sz w:val="24"/>
                <w:szCs w:val="24"/>
              </w:rPr>
              <w:t>Aynı ülkelerde misyonerlik f</w:t>
            </w:r>
            <w:r>
              <w:rPr>
                <w:sz w:val="24"/>
                <w:szCs w:val="24"/>
              </w:rPr>
              <w:t>aaliyetlerinin de ön plana çıkması, e</w:t>
            </w:r>
            <w:r w:rsidRPr="00EF4009">
              <w:rPr>
                <w:sz w:val="24"/>
                <w:szCs w:val="24"/>
              </w:rPr>
              <w:t>konomik altyapının zayıf olması buralarda radikal hareketlerin kendisin</w:t>
            </w:r>
            <w:r>
              <w:rPr>
                <w:sz w:val="24"/>
                <w:szCs w:val="24"/>
              </w:rPr>
              <w:t>e taraftar bulmasına sebep olduğunu s</w:t>
            </w:r>
            <w:r w:rsidRPr="00EF4009">
              <w:rPr>
                <w:sz w:val="24"/>
                <w:szCs w:val="24"/>
              </w:rPr>
              <w:t>öyleyebiliriz</w:t>
            </w:r>
            <w:r>
              <w:rPr>
                <w:sz w:val="24"/>
                <w:szCs w:val="24"/>
              </w:rPr>
              <w:t>. Bu durumda bölgede kullanılmaya müsait bir ortamın doğmasına neden olmuş ve yer yer radikalizm hareketlerini ortaya çıkarmıştır. Bu alanda yapılacak tez çalışmalarının</w:t>
            </w:r>
            <w:r w:rsidRPr="00FE70D4">
              <w:rPr>
                <w:sz w:val="24"/>
                <w:szCs w:val="24"/>
              </w:rPr>
              <w:t xml:space="preserve"> soru</w:t>
            </w:r>
            <w:r>
              <w:rPr>
                <w:sz w:val="24"/>
                <w:szCs w:val="24"/>
              </w:rPr>
              <w:t>nların</w:t>
            </w:r>
            <w:r w:rsidRPr="00FE70D4">
              <w:rPr>
                <w:sz w:val="24"/>
                <w:szCs w:val="24"/>
              </w:rPr>
              <w:t xml:space="preserve"> anlaşılmasında</w:t>
            </w:r>
            <w:r>
              <w:rPr>
                <w:sz w:val="24"/>
                <w:szCs w:val="24"/>
              </w:rPr>
              <w:t>,</w:t>
            </w:r>
            <w:r w:rsidRPr="00FE70D4">
              <w:rPr>
                <w:sz w:val="24"/>
                <w:szCs w:val="24"/>
              </w:rPr>
              <w:t xml:space="preserve"> </w:t>
            </w:r>
            <w:r>
              <w:rPr>
                <w:sz w:val="24"/>
                <w:szCs w:val="24"/>
              </w:rPr>
              <w:t xml:space="preserve">yönetilmesinde ve </w:t>
            </w:r>
            <w:r w:rsidRPr="00FE70D4">
              <w:rPr>
                <w:sz w:val="24"/>
                <w:szCs w:val="24"/>
              </w:rPr>
              <w:t>çözülmesinde</w:t>
            </w:r>
            <w:r>
              <w:rPr>
                <w:sz w:val="24"/>
                <w:szCs w:val="24"/>
              </w:rPr>
              <w:t xml:space="preserve"> </w:t>
            </w:r>
            <w:r w:rsidRPr="00FE70D4">
              <w:rPr>
                <w:sz w:val="24"/>
                <w:szCs w:val="24"/>
              </w:rPr>
              <w:t>iyi</w:t>
            </w:r>
            <w:r>
              <w:rPr>
                <w:sz w:val="24"/>
                <w:szCs w:val="24"/>
              </w:rPr>
              <w:t xml:space="preserve"> birer referans</w:t>
            </w:r>
            <w:r w:rsidRPr="00FE70D4">
              <w:rPr>
                <w:sz w:val="24"/>
                <w:szCs w:val="24"/>
              </w:rPr>
              <w:t xml:space="preserve"> oluşturacağı düşünülmektedir.</w:t>
            </w:r>
          </w:p>
        </w:tc>
      </w:tr>
    </w:tbl>
    <w:p w:rsidR="003264ED" w:rsidRDefault="003264ED" w:rsidP="00606775"/>
    <w:p w:rsidR="003264ED" w:rsidRDefault="003264ED" w:rsidP="00606775"/>
    <w:tbl>
      <w:tblPr>
        <w:tblStyle w:val="KlavuzuTablo4-Vurgu11"/>
        <w:tblW w:w="9755" w:type="dxa"/>
        <w:tblLook w:val="04A0" w:firstRow="1" w:lastRow="0" w:firstColumn="1" w:lastColumn="0" w:noHBand="0" w:noVBand="1"/>
      </w:tblPr>
      <w:tblGrid>
        <w:gridCol w:w="2238"/>
        <w:gridCol w:w="7517"/>
      </w:tblGrid>
      <w:tr w:rsidR="003264ED" w:rsidRPr="00FE70D4" w:rsidTr="00587F70">
        <w:trPr>
          <w:cnfStyle w:val="100000000000" w:firstRow="1" w:lastRow="0" w:firstColumn="0" w:lastColumn="0" w:oddVBand="0" w:evenVBand="0" w:oddHBand="0"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238" w:type="dxa"/>
            <w:vMerge w:val="restart"/>
            <w:vAlign w:val="center"/>
          </w:tcPr>
          <w:p w:rsidR="003264ED" w:rsidRPr="00FE70D4" w:rsidRDefault="003264ED" w:rsidP="00587F70">
            <w:pPr>
              <w:rPr>
                <w:sz w:val="28"/>
                <w:szCs w:val="28"/>
              </w:rPr>
            </w:pPr>
            <w:r>
              <w:rPr>
                <w:sz w:val="28"/>
                <w:szCs w:val="28"/>
              </w:rPr>
              <w:t>Öğretim Üyesi</w:t>
            </w:r>
          </w:p>
        </w:tc>
        <w:tc>
          <w:tcPr>
            <w:tcW w:w="7517" w:type="dxa"/>
            <w:vAlign w:val="center"/>
          </w:tcPr>
          <w:p w:rsidR="003264ED" w:rsidRPr="00FE70D4" w:rsidRDefault="003264ED" w:rsidP="00587F70">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Prof.Dr.Filiz GİRAY</w:t>
            </w:r>
          </w:p>
        </w:tc>
      </w:tr>
      <w:tr w:rsidR="003264ED" w:rsidRPr="00FE70D4" w:rsidTr="00587F7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238" w:type="dxa"/>
            <w:vMerge/>
            <w:vAlign w:val="center"/>
          </w:tcPr>
          <w:p w:rsidR="003264ED" w:rsidRDefault="003264ED" w:rsidP="00587F70">
            <w:pPr>
              <w:rPr>
                <w:sz w:val="28"/>
                <w:szCs w:val="28"/>
              </w:rPr>
            </w:pPr>
          </w:p>
        </w:tc>
        <w:tc>
          <w:tcPr>
            <w:tcW w:w="7517" w:type="dxa"/>
            <w:vAlign w:val="center"/>
          </w:tcPr>
          <w:p w:rsidR="003264ED" w:rsidRPr="00462182" w:rsidRDefault="003264ED" w:rsidP="00587F70">
            <w:pPr>
              <w:jc w:val="both"/>
              <w:cnfStyle w:val="000000100000" w:firstRow="0" w:lastRow="0" w:firstColumn="0" w:lastColumn="0" w:oddVBand="0" w:evenVBand="0" w:oddHBand="1" w:evenHBand="0" w:firstRowFirstColumn="0" w:firstRowLastColumn="0" w:lastRowFirstColumn="0" w:lastRowLastColumn="0"/>
            </w:pPr>
            <w:r w:rsidRPr="00A25BBC">
              <w:rPr>
                <w:sz w:val="24"/>
                <w:szCs w:val="24"/>
              </w:rPr>
              <w:t xml:space="preserve">Maliye </w:t>
            </w:r>
            <w:r>
              <w:rPr>
                <w:sz w:val="24"/>
                <w:szCs w:val="24"/>
              </w:rPr>
              <w:t>T</w:t>
            </w:r>
            <w:r w:rsidRPr="00A25BBC">
              <w:rPr>
                <w:sz w:val="24"/>
                <w:szCs w:val="24"/>
              </w:rPr>
              <w:t xml:space="preserve">eorisi anabilim dalında öğretim üyesi olan Prof.Dr. Filiz GİRAY’ın bu alanda Türkçe ve İngilizce olarak yazdığı kitap, makale, tebliğ ve araştırma projeleri bulunmaktadır. Kitapları birçok üniversitede ders kitabı olarak okutulmakta ve </w:t>
            </w:r>
            <w:r>
              <w:rPr>
                <w:sz w:val="24"/>
                <w:szCs w:val="24"/>
              </w:rPr>
              <w:t>ilgili aland</w:t>
            </w:r>
            <w:r w:rsidRPr="00A25BBC">
              <w:rPr>
                <w:sz w:val="24"/>
                <w:szCs w:val="24"/>
              </w:rPr>
              <w:t>a</w:t>
            </w:r>
            <w:r>
              <w:rPr>
                <w:sz w:val="24"/>
                <w:szCs w:val="24"/>
              </w:rPr>
              <w:t>ki</w:t>
            </w:r>
            <w:r w:rsidRPr="00A25BBC">
              <w:rPr>
                <w:sz w:val="24"/>
                <w:szCs w:val="24"/>
              </w:rPr>
              <w:t xml:space="preserve"> çalışmalarda referans olarak kullanılmaktadır. Yaptığı çalışmalar arasında mali literatürde küresel </w:t>
            </w:r>
            <w:r w:rsidRPr="00A25BBC">
              <w:rPr>
                <w:sz w:val="24"/>
                <w:szCs w:val="24"/>
              </w:rPr>
              <w:lastRenderedPageBreak/>
              <w:t xml:space="preserve">kamusal mal ve hizmet olarak nitelendirilen savunma harcamalarına bütçe ayrılan pay ve bu harcamaların temel kaynağı olan vergiler </w:t>
            </w:r>
            <w:r>
              <w:rPr>
                <w:sz w:val="24"/>
                <w:szCs w:val="24"/>
              </w:rPr>
              <w:t xml:space="preserve">de </w:t>
            </w:r>
            <w:r w:rsidRPr="00A25BBC">
              <w:rPr>
                <w:sz w:val="24"/>
                <w:szCs w:val="24"/>
              </w:rPr>
              <w:t xml:space="preserve">yer almaktadır. 1999-2000 yılları arasında bir yıl süreyle Avustralya Murdoch Üniversitesi </w:t>
            </w:r>
            <w:r w:rsidRPr="00A25BBC">
              <w:rPr>
                <w:color w:val="000000"/>
                <w:sz w:val="24"/>
                <w:szCs w:val="24"/>
              </w:rPr>
              <w:t xml:space="preserve">İşletme Fakültesinde misafir öğretim üyesi olarak bulunmuştur. 2010 yılında TÜBİTAK’ın Doktora Sonrası Burs programını kazanarak </w:t>
            </w:r>
            <w:r w:rsidRPr="00A25BBC">
              <w:rPr>
                <w:sz w:val="24"/>
                <w:szCs w:val="24"/>
              </w:rPr>
              <w:t>Amerika</w:t>
            </w:r>
            <w:r>
              <w:rPr>
                <w:sz w:val="24"/>
                <w:szCs w:val="24"/>
              </w:rPr>
              <w:t>’da</w:t>
            </w:r>
            <w:r w:rsidRPr="00A25BBC">
              <w:rPr>
                <w:sz w:val="24"/>
                <w:szCs w:val="24"/>
              </w:rPr>
              <w:t xml:space="preserve"> University of Wisconsin-Eau-Claire’de proje hazırlamıştır. Proje 2012 yılında kitap olarak Bilgesam tarafından yayınlanmıştır. 2015 yılında Kazakistan Kostanay Devlet Üniversitesinde ders vermek üzere bulunmuştur.</w:t>
            </w:r>
            <w:r>
              <w:t xml:space="preserve"> </w:t>
            </w:r>
            <w:r w:rsidRPr="004B7663">
              <w:rPr>
                <w:sz w:val="24"/>
                <w:szCs w:val="24"/>
              </w:rPr>
              <w:t xml:space="preserve">Bu çerçevede </w:t>
            </w:r>
            <w:r>
              <w:rPr>
                <w:sz w:val="24"/>
                <w:szCs w:val="24"/>
              </w:rPr>
              <w:t>Prof</w:t>
            </w:r>
            <w:r w:rsidRPr="004B7663">
              <w:rPr>
                <w:sz w:val="24"/>
                <w:szCs w:val="24"/>
              </w:rPr>
              <w:t xml:space="preserve">. Dr. </w:t>
            </w:r>
            <w:r>
              <w:rPr>
                <w:sz w:val="24"/>
                <w:szCs w:val="24"/>
              </w:rPr>
              <w:t>Filiz GiRAY</w:t>
            </w:r>
            <w:r w:rsidRPr="004B7663">
              <w:rPr>
                <w:sz w:val="24"/>
                <w:szCs w:val="24"/>
              </w:rPr>
              <w:t xml:space="preserve"> ile çalışılabilecek tezler aşağıdaki gibidir.</w:t>
            </w:r>
          </w:p>
        </w:tc>
      </w:tr>
      <w:tr w:rsidR="003264ED" w:rsidRPr="00FE70D4" w:rsidTr="00587F70">
        <w:trPr>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3264ED" w:rsidRPr="00FE70D4" w:rsidRDefault="003264ED" w:rsidP="00587F70">
            <w:pPr>
              <w:rPr>
                <w:sz w:val="28"/>
                <w:szCs w:val="28"/>
              </w:rPr>
            </w:pPr>
            <w:r w:rsidRPr="00FE70D4">
              <w:rPr>
                <w:sz w:val="28"/>
                <w:szCs w:val="28"/>
              </w:rPr>
              <w:lastRenderedPageBreak/>
              <w:t>Konular</w:t>
            </w:r>
          </w:p>
        </w:tc>
        <w:tc>
          <w:tcPr>
            <w:tcW w:w="7517" w:type="dxa"/>
            <w:vAlign w:val="center"/>
          </w:tcPr>
          <w:p w:rsidR="003264ED" w:rsidRPr="004B7663" w:rsidRDefault="003264ED" w:rsidP="00587F70">
            <w:pPr>
              <w:cnfStyle w:val="000000000000" w:firstRow="0" w:lastRow="0" w:firstColumn="0" w:lastColumn="0" w:oddVBand="0" w:evenVBand="0" w:oddHBand="0" w:evenHBand="0" w:firstRowFirstColumn="0" w:firstRowLastColumn="0" w:lastRowFirstColumn="0" w:lastRowLastColumn="0"/>
              <w:rPr>
                <w:b/>
                <w:i/>
                <w:sz w:val="24"/>
                <w:szCs w:val="24"/>
              </w:rPr>
            </w:pPr>
            <w:r>
              <w:rPr>
                <w:b/>
                <w:i/>
                <w:sz w:val="24"/>
                <w:szCs w:val="24"/>
              </w:rPr>
              <w:t xml:space="preserve">Savunma Harcamaları, Vergi Teşvikleri, AR-GE Harcamaları </w:t>
            </w:r>
          </w:p>
        </w:tc>
      </w:tr>
      <w:tr w:rsidR="003264ED" w:rsidRPr="00FE70D4" w:rsidTr="00587F7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3264ED" w:rsidRPr="00FE70D4" w:rsidRDefault="003264ED" w:rsidP="00587F70">
            <w:pPr>
              <w:rPr>
                <w:sz w:val="28"/>
                <w:szCs w:val="28"/>
              </w:rPr>
            </w:pPr>
            <w:r>
              <w:rPr>
                <w:sz w:val="28"/>
              </w:rPr>
              <w:t>Yer Aldığı Projeler</w:t>
            </w:r>
          </w:p>
        </w:tc>
        <w:tc>
          <w:tcPr>
            <w:tcW w:w="7517" w:type="dxa"/>
            <w:vAlign w:val="center"/>
          </w:tcPr>
          <w:p w:rsidR="003264ED" w:rsidRPr="009E3E4A" w:rsidRDefault="003264ED" w:rsidP="00587F70">
            <w:pPr>
              <w:jc w:val="both"/>
              <w:cnfStyle w:val="000000100000" w:firstRow="0" w:lastRow="0" w:firstColumn="0" w:lastColumn="0" w:oddVBand="0" w:evenVBand="0" w:oddHBand="1" w:evenHBand="0" w:firstRowFirstColumn="0" w:firstRowLastColumn="0" w:lastRowFirstColumn="0" w:lastRowLastColumn="0"/>
              <w:rPr>
                <w:rFonts w:cstheme="minorHAnsi"/>
              </w:rPr>
            </w:pPr>
            <w:r>
              <w:rPr>
                <w:b/>
              </w:rPr>
              <w:t>-</w:t>
            </w:r>
            <w:r w:rsidRPr="009E3E4A">
              <w:rPr>
                <w:rFonts w:cstheme="minorHAnsi"/>
                <w:b/>
              </w:rPr>
              <w:t>TÜBİTAK Doktora Sonrası Araştırma</w:t>
            </w:r>
            <w:r w:rsidRPr="009E3E4A">
              <w:rPr>
                <w:rFonts w:cstheme="minorHAnsi"/>
              </w:rPr>
              <w:t xml:space="preserve"> (2010-2011), </w:t>
            </w:r>
            <w:r w:rsidRPr="002154A9">
              <w:rPr>
                <w:rFonts w:cstheme="minorHAnsi"/>
                <w:i/>
              </w:rPr>
              <w:t>Bilgi Ekonomisinde Entelektüel Mülkiyet Hakları Üzerinde Küreselleşmenin Etkileri ve Harmonizasyonu Sorunu</w:t>
            </w:r>
            <w:r w:rsidRPr="009E3E4A">
              <w:rPr>
                <w:rFonts w:cstheme="minorHAnsi"/>
              </w:rPr>
              <w:t>, Amerika Birleşik Devletleri, University of Wisconsin-Eau-Claire.</w:t>
            </w:r>
          </w:p>
          <w:p w:rsidR="003264ED" w:rsidRPr="009E3E4A" w:rsidRDefault="003264ED" w:rsidP="00587F70">
            <w:pPr>
              <w:jc w:val="both"/>
              <w:cnfStyle w:val="000000100000" w:firstRow="0" w:lastRow="0" w:firstColumn="0" w:lastColumn="0" w:oddVBand="0" w:evenVBand="0" w:oddHBand="1" w:evenHBand="0" w:firstRowFirstColumn="0" w:firstRowLastColumn="0" w:lastRowFirstColumn="0" w:lastRowLastColumn="0"/>
              <w:rPr>
                <w:rFonts w:cstheme="minorHAnsi"/>
                <w:b/>
                <w:i/>
              </w:rPr>
            </w:pPr>
            <w:r w:rsidRPr="009E3E4A">
              <w:rPr>
                <w:rFonts w:cstheme="minorHAnsi"/>
              </w:rPr>
              <w:t>-</w:t>
            </w:r>
            <w:r w:rsidRPr="009E3E4A">
              <w:rPr>
                <w:rFonts w:cstheme="minorHAnsi"/>
                <w:b/>
              </w:rPr>
              <w:t xml:space="preserve">Uludağ Üniversitesi Bilimsel Araştırma Projesi </w:t>
            </w:r>
            <w:r w:rsidRPr="009E3E4A">
              <w:rPr>
                <w:rFonts w:cstheme="minorHAnsi"/>
              </w:rPr>
              <w:t xml:space="preserve">(2010-2011), </w:t>
            </w:r>
            <w:r w:rsidRPr="002154A9">
              <w:rPr>
                <w:rFonts w:cstheme="minorHAnsi"/>
                <w:i/>
              </w:rPr>
              <w:t>Türk Gelir İdaresinde E-Devlet Uygulamalarının Mükellefler Tarafından Benimsenmesini Etkileyen Faktörlerin Değerlendirilmesi.</w:t>
            </w:r>
          </w:p>
          <w:p w:rsidR="003264ED" w:rsidRPr="002154A9" w:rsidRDefault="003264ED" w:rsidP="00587F70">
            <w:pPr>
              <w:jc w:val="both"/>
              <w:cnfStyle w:val="000000100000" w:firstRow="0" w:lastRow="0" w:firstColumn="0" w:lastColumn="0" w:oddVBand="0" w:evenVBand="0" w:oddHBand="1" w:evenHBand="0" w:firstRowFirstColumn="0" w:firstRowLastColumn="0" w:lastRowFirstColumn="0" w:lastRowLastColumn="0"/>
              <w:rPr>
                <w:rFonts w:cstheme="minorHAnsi"/>
                <w:i/>
                <w:color w:val="000000"/>
              </w:rPr>
            </w:pPr>
            <w:r w:rsidRPr="009E3E4A">
              <w:rPr>
                <w:rFonts w:cstheme="minorHAnsi"/>
                <w:b/>
                <w:i/>
              </w:rPr>
              <w:t>-</w:t>
            </w:r>
            <w:r w:rsidRPr="009E3E4A">
              <w:rPr>
                <w:rFonts w:cstheme="minorHAnsi"/>
                <w:b/>
              </w:rPr>
              <w:t xml:space="preserve">Uludağ Üniversitesi Bilimsel Araştırma Projesi </w:t>
            </w:r>
            <w:r w:rsidRPr="009E3E4A">
              <w:rPr>
                <w:rFonts w:cstheme="minorHAnsi"/>
              </w:rPr>
              <w:t xml:space="preserve">(2012), </w:t>
            </w:r>
            <w:r w:rsidRPr="002154A9">
              <w:rPr>
                <w:rFonts w:cstheme="minorHAnsi"/>
                <w:i/>
                <w:color w:val="000000"/>
              </w:rPr>
              <w:t>Kobi'lere Yönelik AR-GE Teşvikleri ve Bu Teşviklerin Bursa Ekonomisine Katkısı.</w:t>
            </w:r>
          </w:p>
          <w:p w:rsidR="003264ED" w:rsidRDefault="003264ED" w:rsidP="00587F70">
            <w:pPr>
              <w:jc w:val="both"/>
              <w:cnfStyle w:val="000000100000" w:firstRow="0" w:lastRow="0" w:firstColumn="0" w:lastColumn="0" w:oddVBand="0" w:evenVBand="0" w:oddHBand="1" w:evenHBand="0" w:firstRowFirstColumn="0" w:firstRowLastColumn="0" w:lastRowFirstColumn="0" w:lastRowLastColumn="0"/>
              <w:rPr>
                <w:b/>
                <w:i/>
                <w:sz w:val="24"/>
                <w:szCs w:val="24"/>
              </w:rPr>
            </w:pPr>
            <w:r>
              <w:rPr>
                <w:rFonts w:cstheme="minorHAnsi"/>
                <w:b/>
                <w:i/>
                <w:color w:val="000000"/>
              </w:rPr>
              <w:t>-</w:t>
            </w:r>
            <w:r w:rsidRPr="009E3E4A">
              <w:rPr>
                <w:rFonts w:cstheme="minorHAnsi"/>
                <w:b/>
              </w:rPr>
              <w:t>Uludağ Üniversitesi Bilimsel Araştırma Projesi</w:t>
            </w:r>
            <w:r>
              <w:rPr>
                <w:rFonts w:cstheme="minorHAnsi"/>
                <w:b/>
              </w:rPr>
              <w:t xml:space="preserve"> </w:t>
            </w:r>
            <w:r w:rsidRPr="004C773A">
              <w:rPr>
                <w:rFonts w:cstheme="minorHAnsi"/>
              </w:rPr>
              <w:t>(2014),</w:t>
            </w:r>
            <w:r w:rsidRPr="002154A9">
              <w:rPr>
                <w:rFonts w:cstheme="minorHAnsi"/>
                <w:b/>
              </w:rPr>
              <w:t xml:space="preserve"> </w:t>
            </w:r>
            <w:r w:rsidRPr="002154A9">
              <w:rPr>
                <w:rFonts w:cstheme="minorHAnsi"/>
                <w:i/>
              </w:rPr>
              <w:t>Özelleştirmenin Doğrudan Yabancı Yatırımlar Üzerindeki Etkisi: Panel Veri Yaklaşımı</w:t>
            </w:r>
            <w:r>
              <w:rPr>
                <w:rFonts w:cstheme="minorHAnsi"/>
                <w:i/>
              </w:rPr>
              <w:t>.</w:t>
            </w:r>
          </w:p>
        </w:tc>
      </w:tr>
      <w:tr w:rsidR="003264ED" w:rsidRPr="00FE70D4" w:rsidTr="00587F70">
        <w:trPr>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3264ED" w:rsidRDefault="003264ED" w:rsidP="00587F70">
            <w:pPr>
              <w:rPr>
                <w:sz w:val="28"/>
              </w:rPr>
            </w:pPr>
            <w:r>
              <w:rPr>
                <w:sz w:val="28"/>
                <w:szCs w:val="28"/>
              </w:rPr>
              <w:t>Seçilmiş Yayınları</w:t>
            </w:r>
          </w:p>
        </w:tc>
        <w:tc>
          <w:tcPr>
            <w:tcW w:w="7517" w:type="dxa"/>
            <w:vAlign w:val="center"/>
          </w:tcPr>
          <w:p w:rsidR="003264ED" w:rsidRDefault="003264ED" w:rsidP="00587F70">
            <w:pPr>
              <w:jc w:val="both"/>
              <w:cnfStyle w:val="000000000000" w:firstRow="0" w:lastRow="0" w:firstColumn="0" w:lastColumn="0" w:oddVBand="0" w:evenVBand="0" w:oddHBand="0" w:evenHBand="0" w:firstRowFirstColumn="0" w:firstRowLastColumn="0" w:lastRowFirstColumn="0" w:lastRowLastColumn="0"/>
            </w:pPr>
            <w:r>
              <w:t xml:space="preserve">-Savunma Harcamaları ve Ekonomik Büyüme”, </w:t>
            </w:r>
            <w:r w:rsidRPr="005764D4">
              <w:t>Cumhuriyet Üniversitesi İ.İ.B.Dergisi, 5(1), 2004, ss.181-199.</w:t>
            </w:r>
          </w:p>
          <w:p w:rsidR="003264ED" w:rsidRPr="005764D4" w:rsidRDefault="003264ED" w:rsidP="00587F70">
            <w:pPr>
              <w:jc w:val="both"/>
              <w:cnfStyle w:val="000000000000" w:firstRow="0" w:lastRow="0" w:firstColumn="0" w:lastColumn="0" w:oddVBand="0" w:evenVBand="0" w:oddHBand="0" w:evenHBand="0" w:firstRowFirstColumn="0" w:firstRowLastColumn="0" w:lastRowFirstColumn="0" w:lastRowLastColumn="0"/>
            </w:pPr>
            <w:r>
              <w:t xml:space="preserve">-Mali Aldanım ve Kamu Harcamaları Üzerindeki Etkisi”, </w:t>
            </w:r>
            <w:r w:rsidRPr="005764D4">
              <w:t>Liberal Düşünce Dergisi, 8(32), (Güz, 2003), ss.211-222.</w:t>
            </w:r>
          </w:p>
          <w:p w:rsidR="003264ED" w:rsidRPr="00D37838" w:rsidRDefault="003264ED" w:rsidP="00587F70">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Pr="00D37838">
              <w:rPr>
                <w:rFonts w:cstheme="minorHAnsi"/>
              </w:rPr>
              <w:t>A Cross-Country Comparison of Corruption and Public Expenditures: A Panel Data Approach</w:t>
            </w:r>
            <w:r w:rsidRPr="00D37838">
              <w:rPr>
                <w:rFonts w:cstheme="minorHAnsi"/>
                <w:b/>
              </w:rPr>
              <w:t xml:space="preserve">”, </w:t>
            </w:r>
            <w:r w:rsidRPr="00D37838">
              <w:rPr>
                <w:rFonts w:cstheme="minorHAnsi"/>
                <w:iCs/>
              </w:rPr>
              <w:t>International Journal of Public Administration</w:t>
            </w:r>
            <w:r w:rsidRPr="00D37838">
              <w:rPr>
                <w:rFonts w:cstheme="minorHAnsi"/>
              </w:rPr>
              <w:t>, 33, 2010, pp.140-150.</w:t>
            </w:r>
          </w:p>
          <w:p w:rsidR="003264ED" w:rsidRDefault="003264ED" w:rsidP="00587F70">
            <w:pPr>
              <w:jc w:val="both"/>
              <w:cnfStyle w:val="000000000000" w:firstRow="0" w:lastRow="0" w:firstColumn="0" w:lastColumn="0" w:oddVBand="0" w:evenVBand="0" w:oddHBand="0" w:evenHBand="0" w:firstRowFirstColumn="0" w:firstRowLastColumn="0" w:lastRowFirstColumn="0" w:lastRowLastColumn="0"/>
              <w:rPr>
                <w:noProof/>
                <w:lang w:val="en-US"/>
              </w:rPr>
            </w:pPr>
            <w:r>
              <w:rPr>
                <w:noProof/>
                <w:lang w:val="en-US"/>
              </w:rPr>
              <w:t>-</w:t>
            </w:r>
            <w:r w:rsidRPr="00802EE4">
              <w:rPr>
                <w:noProof/>
                <w:lang w:val="en-US"/>
              </w:rPr>
              <w:t>The Twin Deficits Hypothesis For The U.S.and Turkey: An Empirical Analysis</w:t>
            </w:r>
            <w:r>
              <w:rPr>
                <w:b/>
                <w:noProof/>
                <w:lang w:val="en-US"/>
              </w:rPr>
              <w:t xml:space="preserve">”, </w:t>
            </w:r>
            <w:r w:rsidRPr="00164949">
              <w:rPr>
                <w:noProof/>
                <w:lang w:val="en-US"/>
              </w:rPr>
              <w:t>Business and Economics Research Journal</w:t>
            </w:r>
            <w:r>
              <w:rPr>
                <w:b/>
                <w:noProof/>
                <w:lang w:val="en-US"/>
              </w:rPr>
              <w:t>,</w:t>
            </w:r>
            <w:r>
              <w:rPr>
                <w:noProof/>
                <w:lang w:val="en-US"/>
              </w:rPr>
              <w:t xml:space="preserve"> 4(4), 2013, pp.1-23.</w:t>
            </w:r>
          </w:p>
          <w:p w:rsidR="003264ED" w:rsidRPr="00D37838" w:rsidRDefault="003264ED" w:rsidP="00587F70">
            <w:pPr>
              <w:jc w:val="both"/>
              <w:cnfStyle w:val="000000000000" w:firstRow="0" w:lastRow="0" w:firstColumn="0" w:lastColumn="0" w:oddVBand="0" w:evenVBand="0" w:oddHBand="0" w:evenHBand="0" w:firstRowFirstColumn="0" w:firstRowLastColumn="0" w:lastRowFirstColumn="0" w:lastRowLastColumn="0"/>
              <w:rPr>
                <w:rFonts w:cstheme="minorHAnsi"/>
                <w:noProof/>
                <w:lang w:val="en-US"/>
              </w:rPr>
            </w:pPr>
            <w:r>
              <w:rPr>
                <w:rFonts w:cstheme="minorHAnsi"/>
                <w:bCs/>
              </w:rPr>
              <w:t>-</w:t>
            </w:r>
            <w:r w:rsidRPr="00D37838">
              <w:rPr>
                <w:rFonts w:cstheme="minorHAnsi"/>
                <w:bCs/>
              </w:rPr>
              <w:t>Kobi’lerin Rekabet Gücünü Artırmada Ar-Ge Faaliyetleri: Bursa Analizi”, Uludağ Üniversitesi İktisadi ve İdari Bilimler Fakültesi Dergisi, XXXIII(1), 2014, ss.95-118.</w:t>
            </w:r>
          </w:p>
          <w:p w:rsidR="003264ED" w:rsidRDefault="003264ED" w:rsidP="00587F70">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Cs/>
              </w:rPr>
              <w:t>-</w:t>
            </w:r>
            <w:r w:rsidRPr="00D37838">
              <w:rPr>
                <w:rFonts w:cstheme="minorHAnsi"/>
                <w:bCs/>
              </w:rPr>
              <w:t xml:space="preserve">R&amp;D in Function of Direct Public Supports to SMEs: An Exploratory </w:t>
            </w:r>
            <w:r w:rsidRPr="00D37838">
              <w:rPr>
                <w:rFonts w:cstheme="minorHAnsi"/>
              </w:rPr>
              <w:t>S</w:t>
            </w:r>
            <w:r w:rsidRPr="00D37838">
              <w:rPr>
                <w:rFonts w:cstheme="minorHAnsi"/>
                <w:bCs/>
              </w:rPr>
              <w:t>tudy in Turkey</w:t>
            </w:r>
            <w:r w:rsidRPr="00D37838">
              <w:rPr>
                <w:rFonts w:cstheme="minorHAnsi"/>
                <w:bCs/>
                <w:i/>
              </w:rPr>
              <w:t>”,</w:t>
            </w:r>
            <w:r w:rsidRPr="00D37838">
              <w:rPr>
                <w:rFonts w:cstheme="minorHAnsi"/>
                <w:b/>
                <w:bCs/>
                <w:i/>
              </w:rPr>
              <w:t xml:space="preserve"> </w:t>
            </w:r>
            <w:r w:rsidRPr="004C773A">
              <w:rPr>
                <w:rFonts w:cstheme="minorHAnsi"/>
              </w:rPr>
              <w:t>Economic Review - Journal Of Economics and Business, XIII</w:t>
            </w:r>
            <w:r w:rsidRPr="00D37838">
              <w:rPr>
                <w:rFonts w:cstheme="minorHAnsi"/>
              </w:rPr>
              <w:t xml:space="preserve"> (1), 2015, pp.29-36.</w:t>
            </w:r>
          </w:p>
          <w:p w:rsidR="003264ED" w:rsidRPr="00D37838" w:rsidRDefault="003264ED" w:rsidP="00587F70">
            <w:pPr>
              <w:jc w:val="both"/>
              <w:cnfStyle w:val="000000000000" w:firstRow="0" w:lastRow="0" w:firstColumn="0" w:lastColumn="0" w:oddVBand="0" w:evenVBand="0" w:oddHBand="0" w:evenHBand="0" w:firstRowFirstColumn="0" w:firstRowLastColumn="0" w:lastRowFirstColumn="0" w:lastRowLastColumn="0"/>
              <w:rPr>
                <w:rFonts w:cstheme="minorHAnsi"/>
              </w:rPr>
            </w:pPr>
            <w:r>
              <w:t xml:space="preserve">-Küreselleşme Sürecinde Kamu Maliyesi ve Küresel Ekonomik Kriz”, </w:t>
            </w:r>
            <w:r w:rsidRPr="00D37838">
              <w:t>Güncel mali Konular,</w:t>
            </w:r>
            <w:r>
              <w:t xml:space="preserve"> (Ed: Nihat Edizdoğan), Bursa: Dora Yayıncılık, 2010, ss.73-91.</w:t>
            </w:r>
          </w:p>
          <w:p w:rsidR="003264ED" w:rsidRDefault="003264ED" w:rsidP="00587F70">
            <w:pPr>
              <w:jc w:val="both"/>
              <w:cnfStyle w:val="000000000000" w:firstRow="0" w:lastRow="0" w:firstColumn="0" w:lastColumn="0" w:oddVBand="0" w:evenVBand="0" w:oddHBand="0" w:evenHBand="0" w:firstRowFirstColumn="0" w:firstRowLastColumn="0" w:lastRowFirstColumn="0" w:lastRowLastColumn="0"/>
            </w:pPr>
            <w:r>
              <w:t>-</w:t>
            </w:r>
            <w:r w:rsidRPr="00815F47">
              <w:t>Maliye Tarihi</w:t>
            </w:r>
            <w:r>
              <w:t>, Bursa: Ekin Yayın ve Dağıtım, 2015.</w:t>
            </w:r>
          </w:p>
          <w:p w:rsidR="003264ED" w:rsidRPr="0047107D" w:rsidRDefault="003264ED" w:rsidP="00587F70">
            <w:pPr>
              <w:jc w:val="both"/>
              <w:cnfStyle w:val="000000000000" w:firstRow="0" w:lastRow="0" w:firstColumn="0" w:lastColumn="0" w:oddVBand="0" w:evenVBand="0" w:oddHBand="0" w:evenHBand="0" w:firstRowFirstColumn="0" w:firstRowLastColumn="0" w:lastRowFirstColumn="0" w:lastRowLastColumn="0"/>
            </w:pPr>
            <w:r>
              <w:t>-</w:t>
            </w:r>
            <w:r w:rsidRPr="0047107D">
              <w:t>Bi</w:t>
            </w:r>
            <w:r w:rsidRPr="0047107D">
              <w:rPr>
                <w:bCs/>
              </w:rPr>
              <w:t>lgi Ekonomisinde Entelektüel Mülkiyet Hakları Üzerinde Küreselleşmenin Etkileri ve Harmonizasyonu Sorunu”, İstanbul: Bilgesam Yayınları, 2012.</w:t>
            </w:r>
          </w:p>
          <w:p w:rsidR="003264ED" w:rsidRDefault="003264ED" w:rsidP="00587F70">
            <w:pPr>
              <w:jc w:val="both"/>
              <w:cnfStyle w:val="000000000000" w:firstRow="0" w:lastRow="0" w:firstColumn="0" w:lastColumn="0" w:oddVBand="0" w:evenVBand="0" w:oddHBand="0" w:evenHBand="0" w:firstRowFirstColumn="0" w:firstRowLastColumn="0" w:lastRowFirstColumn="0" w:lastRowLastColumn="0"/>
            </w:pPr>
            <w:r>
              <w:t xml:space="preserve">-Comparing IS Ethics in Turkey and the USA”, </w:t>
            </w:r>
            <w:r w:rsidRPr="001368D2">
              <w:t>52nd Annual IACIS International Conference</w:t>
            </w:r>
            <w:r>
              <w:t xml:space="preserve">, South Carolina, USA, </w:t>
            </w:r>
            <w:r w:rsidRPr="002E4BBE">
              <w:t>(3-6 October, 2012)</w:t>
            </w:r>
            <w:r>
              <w:t>, (With T. Hilton).</w:t>
            </w:r>
          </w:p>
          <w:p w:rsidR="003264ED" w:rsidRPr="001368D2" w:rsidRDefault="003264ED" w:rsidP="00587F70">
            <w:pPr>
              <w:jc w:val="both"/>
              <w:cnfStyle w:val="000000000000" w:firstRow="0" w:lastRow="0" w:firstColumn="0" w:lastColumn="0" w:oddVBand="0" w:evenVBand="0" w:oddHBand="0" w:evenHBand="0" w:firstRowFirstColumn="0" w:firstRowLastColumn="0" w:lastRowFirstColumn="0" w:lastRowLastColumn="0"/>
            </w:pPr>
            <w:r>
              <w:t xml:space="preserve">-Knowledge Economics From A Global Public Good Perspective: In Digital Markets”, </w:t>
            </w:r>
            <w:r w:rsidRPr="001368D2">
              <w:t>2008 Networking and Electronic Commerce Research Conference Riva De Garda/Italy, (September 25-28, 2008), pp. 320-329.</w:t>
            </w:r>
          </w:p>
          <w:p w:rsidR="003264ED" w:rsidRDefault="003264ED" w:rsidP="00587F70">
            <w:pPr>
              <w:jc w:val="both"/>
              <w:cnfStyle w:val="000000000000" w:firstRow="0" w:lastRow="0" w:firstColumn="0" w:lastColumn="0" w:oddVBand="0" w:evenVBand="0" w:oddHBand="0" w:evenHBand="0" w:firstRowFirstColumn="0" w:firstRowLastColumn="0" w:lastRowFirstColumn="0" w:lastRowLastColumn="0"/>
              <w:rPr>
                <w:b/>
              </w:rPr>
            </w:pPr>
            <w:r>
              <w:rPr>
                <w:b/>
              </w:rPr>
              <w:t>-</w:t>
            </w:r>
            <w:r>
              <w:t>Dynamic Analysis of Corruption and Public Debt Relationship: The Case of Turkey</w:t>
            </w:r>
            <w:r w:rsidRPr="00F927C4">
              <w:t>”, 2</w:t>
            </w:r>
            <w:r w:rsidRPr="00F927C4">
              <w:rPr>
                <w:vertAlign w:val="superscript"/>
              </w:rPr>
              <w:t>nd</w:t>
            </w:r>
            <w:r w:rsidRPr="00F927C4">
              <w:t xml:space="preserve"> International Annual Meeting of Sosyoekonomi Society,</w:t>
            </w:r>
            <w:r>
              <w:t xml:space="preserve"> Amsterdam, (October 28-29, 2016), pp.31-36.</w:t>
            </w:r>
          </w:p>
        </w:tc>
      </w:tr>
      <w:tr w:rsidR="003264ED" w:rsidRPr="00FE70D4" w:rsidTr="00587F7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238" w:type="dxa"/>
            <w:vAlign w:val="center"/>
          </w:tcPr>
          <w:p w:rsidR="003264ED" w:rsidRPr="00FE70D4" w:rsidRDefault="003264ED" w:rsidP="00587F70">
            <w:pPr>
              <w:rPr>
                <w:sz w:val="28"/>
                <w:szCs w:val="28"/>
              </w:rPr>
            </w:pPr>
            <w:r>
              <w:rPr>
                <w:sz w:val="28"/>
                <w:szCs w:val="28"/>
              </w:rPr>
              <w:lastRenderedPageBreak/>
              <w:t>Tez Önerisi (1)</w:t>
            </w:r>
          </w:p>
        </w:tc>
        <w:tc>
          <w:tcPr>
            <w:tcW w:w="7517" w:type="dxa"/>
            <w:vAlign w:val="center"/>
          </w:tcPr>
          <w:p w:rsidR="003264ED" w:rsidRPr="004B7663" w:rsidRDefault="003264ED" w:rsidP="00587F70">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Savunma Harcamalarının Merkezi Yönetim Bütçesi İçindeki Yeri ve Ekonomi ve Maliye Politikaları Üzerindeki Etkileri: Türkiye Analizi</w:t>
            </w:r>
          </w:p>
        </w:tc>
      </w:tr>
      <w:tr w:rsidR="003264ED" w:rsidRPr="00FE70D4" w:rsidTr="00587F70">
        <w:trPr>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3264ED" w:rsidRPr="00FE70D4" w:rsidRDefault="003264ED" w:rsidP="00587F70">
            <w:pPr>
              <w:rPr>
                <w:sz w:val="28"/>
                <w:szCs w:val="28"/>
              </w:rPr>
            </w:pPr>
            <w:r w:rsidRPr="00FE70D4">
              <w:rPr>
                <w:sz w:val="28"/>
                <w:szCs w:val="28"/>
              </w:rPr>
              <w:t>Gerekçesi</w:t>
            </w:r>
          </w:p>
        </w:tc>
        <w:tc>
          <w:tcPr>
            <w:tcW w:w="7517" w:type="dxa"/>
            <w:vAlign w:val="center"/>
          </w:tcPr>
          <w:p w:rsidR="003264ED" w:rsidRPr="00FE70D4" w:rsidRDefault="003264ED" w:rsidP="00587F70">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Artan liberalizasyon ve teknolojik devrimlerin etkisiyle 1990’lardan sonra yaygınlaşan küreselleşme ile birlikte bazı kavramlar uluslararası boyut kazanmıştır. Bu kavramların başında güvenlik ve terör gelmektedir. Güvenliği sağlamak üzere yapılan harcamaları bütçe içinde genelde savunma harcamaları olarak yer alır. Günümüzde savunma harcamaları bu bağlamda kamu ekonomisinde küresel kamusal mal ve hizmet olarak görülür. Ülkelerin güvenlik ve terörle ilgili alacakları önlemleri belirleyen çeşitli unsurlar arasında bütçeden bu kalemlere ayrılan kamu harcamaları önemli bir faktördür. Savunma harcamalarının bütçe içindeki payı ve bu harcamalara ayrılan kaynaklar hem ülkede izlenen güvenlik politikasını yansıtmakta hem de ülke ekonomilerinde çeşitli etkiler (ekonomik büyüme, istihdam gibi) yaratmaktadırlar. Literatürde savunma harcamalarının ekonomik etkileri konusunda muhafakâr ve liberal görüş şeklinde farklı yaklaşımlar bulunmaktadır. Ülkemizin jeopolitik konumu ve tarihi geçmişine dayalı olarak üstlendiği işlevler dikkat alındığında savunma harcamalarının büyük önem arz ettiği yadsınamaz. Bu çalışmanın amacı; i) Türkiye özeli ile savunma harcamalarının bütçe içindeki payı ile ülkede sunulan güvenlik hizmetleri arasında korelasyonu ve ii) Savunma harcamalarının finansman kaynakları olarak vergi ve borçlanma yapısı üzerinde etkilerini ampirik analiz ile incelemektir. Çalışmadan elde edilecek sonuçlara dayalı olarak yapılacak öneriler ile uluslararası bir sorun olan güvenlik ve terör konusunda daha fazla etkinlik sağlanarak katkı yaratılacaktır.</w:t>
            </w:r>
          </w:p>
        </w:tc>
      </w:tr>
      <w:tr w:rsidR="003264ED" w:rsidRPr="00FE70D4" w:rsidTr="00587F7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3264ED" w:rsidRPr="00FE70D4" w:rsidRDefault="003264ED" w:rsidP="00587F70">
            <w:pPr>
              <w:rPr>
                <w:sz w:val="28"/>
                <w:szCs w:val="28"/>
              </w:rPr>
            </w:pPr>
            <w:r>
              <w:rPr>
                <w:sz w:val="28"/>
                <w:szCs w:val="28"/>
              </w:rPr>
              <w:t>Tez Önerisi (2)</w:t>
            </w:r>
          </w:p>
        </w:tc>
        <w:tc>
          <w:tcPr>
            <w:tcW w:w="7517" w:type="dxa"/>
            <w:vAlign w:val="center"/>
          </w:tcPr>
          <w:p w:rsidR="003264ED" w:rsidRPr="004B7663" w:rsidRDefault="003264ED" w:rsidP="00587F70">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Savunmada Ar-Ge Faaliyetlerinin Ekonomik ve Mali Etkileri </w:t>
            </w:r>
          </w:p>
        </w:tc>
      </w:tr>
      <w:tr w:rsidR="003264ED" w:rsidRPr="00FE70D4" w:rsidTr="00587F70">
        <w:trPr>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3264ED" w:rsidRPr="00FE70D4" w:rsidRDefault="003264ED" w:rsidP="00587F70">
            <w:pPr>
              <w:rPr>
                <w:sz w:val="28"/>
                <w:szCs w:val="28"/>
              </w:rPr>
            </w:pPr>
            <w:r w:rsidRPr="00FE70D4">
              <w:rPr>
                <w:sz w:val="28"/>
                <w:szCs w:val="28"/>
              </w:rPr>
              <w:t>Gerekçesi</w:t>
            </w:r>
          </w:p>
        </w:tc>
        <w:tc>
          <w:tcPr>
            <w:tcW w:w="7517" w:type="dxa"/>
            <w:vAlign w:val="center"/>
          </w:tcPr>
          <w:p w:rsidR="003264ED" w:rsidRPr="00A11821" w:rsidRDefault="003264ED" w:rsidP="00587F7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NewRomanPSMT" w:cstheme="minorHAnsi"/>
                <w:sz w:val="24"/>
                <w:szCs w:val="24"/>
              </w:rPr>
            </w:pPr>
            <w:r>
              <w:rPr>
                <w:sz w:val="24"/>
                <w:szCs w:val="24"/>
              </w:rPr>
              <w:t xml:space="preserve">Bir kamu harcaması türü olarak savunma harcamaları diğer hizmet harcamalarından farklılık göstermektedir. Diğer bir ifadeyle savunma harcamalarını salt güvenliği, ülke savunmasını gerçekleştiren harcamalar olarak görmemek gerekmektedir. Savunma harcamalarının özellikle eğitim sağlık gibi harcamalarla karşılaştırılarak verimsiz harcamalar olduğu sonuç da ekonomik büyümeyi olumsuz yönde etkilediği şeklinde görüşler bulunmaktadır. Ancak yapılan çalışmaların çoğu bu görüşün doğru olmadığını belirtmektedir. </w:t>
            </w:r>
            <w:r w:rsidRPr="00A11821">
              <w:rPr>
                <w:sz w:val="24"/>
                <w:szCs w:val="24"/>
              </w:rPr>
              <w:t>Bir</w:t>
            </w:r>
            <w:r>
              <w:rPr>
                <w:sz w:val="24"/>
                <w:szCs w:val="24"/>
              </w:rPr>
              <w:t xml:space="preserve"> ülkede savunma hizmeti talepleri, savunma sanayinin gelişmesine neden olmaktadır</w:t>
            </w:r>
            <w:r w:rsidRPr="006F62B2">
              <w:rPr>
                <w:rFonts w:cstheme="minorHAnsi"/>
                <w:sz w:val="24"/>
                <w:szCs w:val="24"/>
              </w:rPr>
              <w:t xml:space="preserve">. </w:t>
            </w:r>
            <w:r w:rsidRPr="00A11821">
              <w:rPr>
                <w:rFonts w:eastAsia="TimesNewRomanPSMT" w:cstheme="minorHAnsi"/>
                <w:sz w:val="24"/>
                <w:szCs w:val="24"/>
              </w:rPr>
              <w:t>Savunma sanayinin en önemli özelliklerinden bir tanesi, ileri teknoloji kullanmasıdır</w:t>
            </w:r>
            <w:r>
              <w:rPr>
                <w:rFonts w:eastAsia="TimesNewRomanPSMT" w:cstheme="minorHAnsi"/>
                <w:sz w:val="24"/>
                <w:szCs w:val="24"/>
              </w:rPr>
              <w:t>.</w:t>
            </w:r>
            <w:r w:rsidRPr="00A11821">
              <w:rPr>
                <w:sz w:val="24"/>
                <w:szCs w:val="24"/>
              </w:rPr>
              <w:t xml:space="preserve"> </w:t>
            </w:r>
            <w:r>
              <w:rPr>
                <w:sz w:val="24"/>
                <w:szCs w:val="24"/>
              </w:rPr>
              <w:t>Bu durum ileri teknolojinin ve</w:t>
            </w:r>
            <w:r w:rsidRPr="00A11821">
              <w:rPr>
                <w:sz w:val="24"/>
                <w:szCs w:val="24"/>
              </w:rPr>
              <w:t xml:space="preserve"> inovasyonun sürdürülebilir kalkınmanın önkoşulu olduğu günümüzde</w:t>
            </w:r>
            <w:r>
              <w:rPr>
                <w:sz w:val="24"/>
                <w:szCs w:val="24"/>
              </w:rPr>
              <w:t>,</w:t>
            </w:r>
            <w:r>
              <w:rPr>
                <w:rFonts w:ascii="Arial Narrow" w:eastAsia="TimesNewRomanPSMT" w:hAnsi="Arial Narrow" w:cs="Times New Roman"/>
              </w:rPr>
              <w:t xml:space="preserve"> </w:t>
            </w:r>
            <w:r>
              <w:rPr>
                <w:rFonts w:eastAsia="TimesNewRomanPSMT" w:cstheme="minorHAnsi"/>
                <w:sz w:val="24"/>
                <w:szCs w:val="24"/>
              </w:rPr>
              <w:t xml:space="preserve">savunmanın harcamanın önemini artırmaktadır. </w:t>
            </w:r>
            <w:r>
              <w:rPr>
                <w:rFonts w:cstheme="minorHAnsi"/>
                <w:iCs/>
                <w:sz w:val="24"/>
                <w:szCs w:val="24"/>
              </w:rPr>
              <w:t>S</w:t>
            </w:r>
            <w:r w:rsidRPr="006F62B2">
              <w:rPr>
                <w:rFonts w:cstheme="minorHAnsi"/>
                <w:iCs/>
                <w:sz w:val="24"/>
                <w:szCs w:val="24"/>
              </w:rPr>
              <w:t xml:space="preserve">avunma sanayi </w:t>
            </w:r>
            <w:r w:rsidRPr="006F62B2">
              <w:rPr>
                <w:rFonts w:eastAsia="TimesNewRomanPS-ItalicMT" w:cstheme="minorHAnsi"/>
                <w:iCs/>
                <w:sz w:val="24"/>
                <w:szCs w:val="24"/>
              </w:rPr>
              <w:t>çeşitli</w:t>
            </w:r>
            <w:r>
              <w:rPr>
                <w:rFonts w:eastAsia="TimesNewRomanPSMT" w:cstheme="minorHAnsi"/>
                <w:sz w:val="24"/>
                <w:szCs w:val="24"/>
              </w:rPr>
              <w:t xml:space="preserve"> </w:t>
            </w:r>
            <w:r w:rsidRPr="006F62B2">
              <w:rPr>
                <w:rFonts w:eastAsia="TimesNewRomanPS-ItalicMT" w:cstheme="minorHAnsi"/>
                <w:iCs/>
                <w:sz w:val="24"/>
                <w:szCs w:val="24"/>
              </w:rPr>
              <w:t xml:space="preserve">kamu alt yapı hizmetleri sağlamakta, </w:t>
            </w:r>
            <w:r>
              <w:rPr>
                <w:rFonts w:eastAsia="TimesNewRomanPS-ItalicMT" w:cstheme="minorHAnsi"/>
                <w:iCs/>
                <w:sz w:val="24"/>
                <w:szCs w:val="24"/>
              </w:rPr>
              <w:t>Ar-Ge</w:t>
            </w:r>
            <w:r w:rsidRPr="006F62B2">
              <w:rPr>
                <w:rFonts w:eastAsia="TimesNewRomanPS-ItalicMT" w:cstheme="minorHAnsi"/>
                <w:iCs/>
                <w:sz w:val="24"/>
                <w:szCs w:val="24"/>
              </w:rPr>
              <w:t xml:space="preserve"> faaliyetleri sonucunda teknolojik gelişmeye öncülük etmekte ve beşeri sermayeyi</w:t>
            </w:r>
            <w:r>
              <w:rPr>
                <w:rFonts w:eastAsia="TimesNewRomanPSMT" w:cstheme="minorHAnsi"/>
                <w:sz w:val="24"/>
                <w:szCs w:val="24"/>
              </w:rPr>
              <w:t xml:space="preserve"> </w:t>
            </w:r>
            <w:r w:rsidRPr="006F62B2">
              <w:rPr>
                <w:rFonts w:eastAsia="TimesNewRomanPS-ItalicMT" w:cstheme="minorHAnsi"/>
                <w:iCs/>
                <w:sz w:val="24"/>
                <w:szCs w:val="24"/>
              </w:rPr>
              <w:t>geliştirerek özel sektör yatırımlarını pozitif yönde etk</w:t>
            </w:r>
            <w:r>
              <w:rPr>
                <w:rFonts w:eastAsia="TimesNewRomanPS-ItalicMT" w:cstheme="minorHAnsi"/>
                <w:iCs/>
                <w:sz w:val="24"/>
                <w:szCs w:val="24"/>
              </w:rPr>
              <w:t xml:space="preserve">ileyebilmektedir. Bu çalışmanın amacı; savunma harcamalarının teknolojik gelişim, ar-ge faaliyetleri üzerindeki etkilerini ve gelişen savunma teknolojilerinin ulusal savunma bütçesini azaltıp azaltmadığını incelemektir. İstatistiki verilere </w:t>
            </w:r>
            <w:r>
              <w:rPr>
                <w:rFonts w:eastAsia="TimesNewRomanPS-ItalicMT" w:cstheme="minorHAnsi"/>
                <w:iCs/>
                <w:sz w:val="24"/>
                <w:szCs w:val="24"/>
              </w:rPr>
              <w:lastRenderedPageBreak/>
              <w:t>dayalı yapılacak ampirik analiz sonucu ulaşılan bulgulara dayalı olarak savunma harcamalarının ekonomik ve mali etkileri görülebilecektir.</w:t>
            </w:r>
          </w:p>
        </w:tc>
      </w:tr>
    </w:tbl>
    <w:p w:rsidR="003264ED" w:rsidRDefault="003264ED" w:rsidP="00606775"/>
    <w:p w:rsidR="003264ED" w:rsidRDefault="003264ED" w:rsidP="00606775"/>
    <w:p w:rsidR="003264ED" w:rsidRDefault="003264ED" w:rsidP="00606775"/>
    <w:tbl>
      <w:tblPr>
        <w:tblStyle w:val="GridTable4Accent1"/>
        <w:tblW w:w="9776" w:type="dxa"/>
        <w:tblLook w:val="04A0" w:firstRow="1" w:lastRow="0" w:firstColumn="1" w:lastColumn="0" w:noHBand="0" w:noVBand="1"/>
      </w:tblPr>
      <w:tblGrid>
        <w:gridCol w:w="2263"/>
        <w:gridCol w:w="7513"/>
      </w:tblGrid>
      <w:tr w:rsidR="00606775" w:rsidTr="00945943">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rsidR="00606775" w:rsidRPr="000E5BAA" w:rsidRDefault="00606775" w:rsidP="00945943">
            <w:pPr>
              <w:rPr>
                <w:sz w:val="28"/>
              </w:rPr>
            </w:pPr>
            <w:r>
              <w:rPr>
                <w:sz w:val="28"/>
              </w:rPr>
              <w:t>Öğretim Üyesi</w:t>
            </w:r>
          </w:p>
        </w:tc>
        <w:tc>
          <w:tcPr>
            <w:tcW w:w="7513" w:type="dxa"/>
            <w:vAlign w:val="center"/>
          </w:tcPr>
          <w:p w:rsidR="00606775" w:rsidRPr="000E5BAA" w:rsidRDefault="00606775" w:rsidP="00945943">
            <w:pPr>
              <w:cnfStyle w:val="100000000000" w:firstRow="1" w:lastRow="0" w:firstColumn="0" w:lastColumn="0" w:oddVBand="0" w:evenVBand="0" w:oddHBand="0" w:evenHBand="0" w:firstRowFirstColumn="0" w:firstRowLastColumn="0" w:lastRowFirstColumn="0" w:lastRowLastColumn="0"/>
              <w:rPr>
                <w:sz w:val="28"/>
              </w:rPr>
            </w:pPr>
            <w:r w:rsidRPr="000E5BAA">
              <w:rPr>
                <w:sz w:val="28"/>
              </w:rPr>
              <w:t>Doç. Dr. Ferhat Pirinççi</w:t>
            </w:r>
          </w:p>
        </w:tc>
      </w:tr>
      <w:tr w:rsidR="00606775" w:rsidTr="00945943">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rsidR="00606775" w:rsidRDefault="00606775" w:rsidP="00945943">
            <w:pPr>
              <w:rPr>
                <w:sz w:val="28"/>
              </w:rPr>
            </w:pPr>
          </w:p>
        </w:tc>
        <w:tc>
          <w:tcPr>
            <w:tcW w:w="7513" w:type="dxa"/>
            <w:vAlign w:val="center"/>
          </w:tcPr>
          <w:p w:rsidR="00606775" w:rsidRPr="000E5BAA" w:rsidRDefault="00606775" w:rsidP="00945943">
            <w:pPr>
              <w:cnfStyle w:val="000000100000" w:firstRow="0" w:lastRow="0" w:firstColumn="0" w:lastColumn="0" w:oddVBand="0" w:evenVBand="0" w:oddHBand="1" w:evenHBand="0" w:firstRowFirstColumn="0" w:firstRowLastColumn="0" w:lastRowFirstColumn="0" w:lastRowLastColumn="0"/>
              <w:rPr>
                <w:sz w:val="28"/>
              </w:rPr>
            </w:pPr>
            <w:r w:rsidRPr="00547B0A">
              <w:rPr>
                <w:rFonts w:ascii="Times New Roman" w:hAnsi="Times New Roman" w:cs="Times New Roman"/>
                <w:sz w:val="24"/>
              </w:rPr>
              <w:t>Silahlanma ve silahsızlanma alanında uzmanlığı bulunan</w:t>
            </w:r>
            <w:r>
              <w:rPr>
                <w:rFonts w:ascii="Times New Roman" w:hAnsi="Times New Roman" w:cs="Times New Roman"/>
                <w:sz w:val="24"/>
              </w:rPr>
              <w:t xml:space="preserve"> Doç. Dr. Ferhat Pirinççi’nin, </w:t>
            </w:r>
            <w:r w:rsidRPr="00547B0A">
              <w:rPr>
                <w:rFonts w:ascii="Times New Roman" w:hAnsi="Times New Roman" w:cs="Times New Roman"/>
                <w:sz w:val="24"/>
              </w:rPr>
              <w:t>Silahlanma ve Savaş: Orta Doğu</w:t>
            </w:r>
            <w:r w:rsidR="00843E49">
              <w:rPr>
                <w:rFonts w:ascii="Times New Roman" w:hAnsi="Times New Roman" w:cs="Times New Roman"/>
                <w:sz w:val="24"/>
              </w:rPr>
              <w:t>’</w:t>
            </w:r>
            <w:r w:rsidRPr="00547B0A">
              <w:rPr>
                <w:rFonts w:ascii="Times New Roman" w:hAnsi="Times New Roman" w:cs="Times New Roman"/>
                <w:sz w:val="24"/>
              </w:rPr>
              <w:t>daki Silahlanma Girişimlerinin Bölge</w:t>
            </w:r>
            <w:r>
              <w:rPr>
                <w:rFonts w:ascii="Times New Roman" w:hAnsi="Times New Roman" w:cs="Times New Roman"/>
                <w:sz w:val="24"/>
              </w:rPr>
              <w:t>sel ve Küresel Güvenliğe Etkisi</w:t>
            </w:r>
            <w:r w:rsidRPr="00547B0A">
              <w:rPr>
                <w:rFonts w:ascii="Times New Roman" w:hAnsi="Times New Roman" w:cs="Times New Roman"/>
                <w:sz w:val="24"/>
              </w:rPr>
              <w:t xml:space="preserve"> </w:t>
            </w:r>
            <w:r>
              <w:rPr>
                <w:rFonts w:ascii="Times New Roman" w:hAnsi="Times New Roman" w:cs="Times New Roman"/>
                <w:sz w:val="24"/>
              </w:rPr>
              <w:t xml:space="preserve">ve Tarih Yeniden Yazılırken: Saddam Hüseyin kitaplarının yanı sıra Orta Doğu alanında çok sayıda makalesi ve analizi bulunmaktadır. Ayrıca Orta Doğu ülkelerinin tamamında saha çalışmaları bulunan Pirinççi </w:t>
            </w:r>
            <w:r w:rsidRPr="00547B0A">
              <w:rPr>
                <w:rFonts w:ascii="Times New Roman" w:hAnsi="Times New Roman" w:cs="Times New Roman"/>
                <w:sz w:val="24"/>
              </w:rPr>
              <w:t>2013 yazında Washington D.C.</w:t>
            </w:r>
            <w:r w:rsidR="00843E49">
              <w:rPr>
                <w:rFonts w:ascii="Times New Roman" w:hAnsi="Times New Roman" w:cs="Times New Roman"/>
                <w:sz w:val="24"/>
              </w:rPr>
              <w:t>’</w:t>
            </w:r>
            <w:r w:rsidRPr="00547B0A">
              <w:rPr>
                <w:rFonts w:ascii="Times New Roman" w:hAnsi="Times New Roman" w:cs="Times New Roman"/>
                <w:sz w:val="24"/>
              </w:rPr>
              <w:t>deki Middle East Institute</w:t>
            </w:r>
            <w:r w:rsidR="00843E49">
              <w:rPr>
                <w:rFonts w:ascii="Times New Roman" w:hAnsi="Times New Roman" w:cs="Times New Roman"/>
                <w:sz w:val="24"/>
              </w:rPr>
              <w:t>’</w:t>
            </w:r>
            <w:r w:rsidRPr="00547B0A">
              <w:rPr>
                <w:rFonts w:ascii="Times New Roman" w:hAnsi="Times New Roman" w:cs="Times New Roman"/>
                <w:sz w:val="24"/>
              </w:rPr>
              <w:t>te Misafir Öğretim Üyesi olarak, 2012-2014 yılları arasında Dışişleri Bakanlığı Stratejik Araştırmalar Merkezi</w:t>
            </w:r>
            <w:r w:rsidR="00843E49">
              <w:rPr>
                <w:rFonts w:ascii="Times New Roman" w:hAnsi="Times New Roman" w:cs="Times New Roman"/>
                <w:sz w:val="24"/>
              </w:rPr>
              <w:t>’</w:t>
            </w:r>
            <w:r w:rsidRPr="00547B0A">
              <w:rPr>
                <w:rFonts w:ascii="Times New Roman" w:hAnsi="Times New Roman" w:cs="Times New Roman"/>
                <w:sz w:val="24"/>
              </w:rPr>
              <w:t xml:space="preserve">nde (SAM) Danışman olarak </w:t>
            </w:r>
            <w:r>
              <w:rPr>
                <w:rFonts w:ascii="Times New Roman" w:hAnsi="Times New Roman" w:cs="Times New Roman"/>
                <w:sz w:val="24"/>
              </w:rPr>
              <w:t xml:space="preserve">ve 2014-2016 yılları arasında </w:t>
            </w:r>
            <w:r w:rsidRPr="00547B0A">
              <w:rPr>
                <w:rFonts w:ascii="Times New Roman" w:hAnsi="Times New Roman" w:cs="Times New Roman"/>
                <w:sz w:val="24"/>
              </w:rPr>
              <w:t>Ortadoğu Stratejik Araştırmalar Merkezi</w:t>
            </w:r>
            <w:r w:rsidR="00843E49">
              <w:rPr>
                <w:rFonts w:ascii="Times New Roman" w:hAnsi="Times New Roman" w:cs="Times New Roman"/>
                <w:sz w:val="24"/>
              </w:rPr>
              <w:t>’</w:t>
            </w:r>
            <w:r w:rsidRPr="00547B0A">
              <w:rPr>
                <w:rFonts w:ascii="Times New Roman" w:hAnsi="Times New Roman" w:cs="Times New Roman"/>
                <w:sz w:val="24"/>
              </w:rPr>
              <w:t>nde (ORSAM) Akademik Koordinatör ve Danışman olarak görev yapmıştır.</w:t>
            </w:r>
            <w:r>
              <w:rPr>
                <w:rFonts w:ascii="Times New Roman" w:hAnsi="Times New Roman" w:cs="Times New Roman"/>
                <w:sz w:val="24"/>
              </w:rPr>
              <w:t xml:space="preserve"> Öte yandan Pirinççi Suriye Krizi ile ilgili uluslararası projelerde görev almış olup, Türkiye’nin Orta Doğu’ya ilişkin yuvarlak masa toplantılarının aktif bir katılımcısıdır. Bu çerçevede Doç. Dr. Ferhat Pirinççi ile çalışılabilecek tezler aşağıdaki gibidir.</w:t>
            </w:r>
          </w:p>
        </w:tc>
      </w:tr>
      <w:tr w:rsidR="00606775" w:rsidTr="00945943">
        <w:trPr>
          <w:trHeight w:val="90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606775" w:rsidRPr="000E5BAA" w:rsidRDefault="00606775" w:rsidP="00945943">
            <w:pPr>
              <w:rPr>
                <w:sz w:val="28"/>
              </w:rPr>
            </w:pPr>
            <w:r w:rsidRPr="000E5BAA">
              <w:rPr>
                <w:sz w:val="28"/>
              </w:rPr>
              <w:t>Konular</w:t>
            </w:r>
          </w:p>
        </w:tc>
        <w:tc>
          <w:tcPr>
            <w:tcW w:w="7513" w:type="dxa"/>
            <w:vAlign w:val="center"/>
          </w:tcPr>
          <w:p w:rsidR="00606775" w:rsidRPr="004B7663" w:rsidRDefault="00606775" w:rsidP="00945943">
            <w:pPr>
              <w:cnfStyle w:val="000000000000" w:firstRow="0" w:lastRow="0" w:firstColumn="0" w:lastColumn="0" w:oddVBand="0" w:evenVBand="0" w:oddHBand="0" w:evenHBand="0" w:firstRowFirstColumn="0" w:firstRowLastColumn="0" w:lastRowFirstColumn="0" w:lastRowLastColumn="0"/>
              <w:rPr>
                <w:b/>
              </w:rPr>
            </w:pPr>
            <w:r w:rsidRPr="004B7663">
              <w:rPr>
                <w:b/>
              </w:rPr>
              <w:t>Silahlanma, Silahsızlanma, Suriye Krizi, Irak, Lübnan, Körfez Ülkeleri</w:t>
            </w:r>
          </w:p>
        </w:tc>
      </w:tr>
      <w:tr w:rsidR="00843E49" w:rsidTr="00945943">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843E49" w:rsidRPr="000E5BAA" w:rsidRDefault="00843E49" w:rsidP="00945943">
            <w:pPr>
              <w:rPr>
                <w:sz w:val="28"/>
              </w:rPr>
            </w:pPr>
            <w:r>
              <w:rPr>
                <w:sz w:val="28"/>
              </w:rPr>
              <w:t>Yer Aldığı Projeler</w:t>
            </w:r>
          </w:p>
        </w:tc>
        <w:tc>
          <w:tcPr>
            <w:tcW w:w="7513" w:type="dxa"/>
            <w:vAlign w:val="center"/>
          </w:tcPr>
          <w:p w:rsidR="00843E49" w:rsidRDefault="00843E49" w:rsidP="00843E49">
            <w:pPr>
              <w:cnfStyle w:val="000000100000" w:firstRow="0" w:lastRow="0" w:firstColumn="0" w:lastColumn="0" w:oddVBand="0" w:evenVBand="0" w:oddHBand="1" w:evenHBand="0" w:firstRowFirstColumn="0" w:firstRowLastColumn="0" w:lastRowFirstColumn="0" w:lastRowLastColumn="0"/>
            </w:pPr>
            <w:r>
              <w:t>TÜBİTAK, 107K447, 11 Eylül Sonrası Süreçte Orta Doğu'ya Yönelik Türk-Amerikan İlişkileri: Çatışan Çıkarlar ve Yeni İşbirliği Olanakları Bağlamında, Kamu Oyu, Baskı Grupları ve Lobilerin Sürece Etkisinin Analizi</w:t>
            </w:r>
          </w:p>
          <w:p w:rsidR="00843E49" w:rsidRDefault="00843E49" w:rsidP="00843E49">
            <w:pPr>
              <w:cnfStyle w:val="000000100000" w:firstRow="0" w:lastRow="0" w:firstColumn="0" w:lastColumn="0" w:oddVBand="0" w:evenVBand="0" w:oddHBand="1" w:evenHBand="0" w:firstRowFirstColumn="0" w:firstRowLastColumn="0" w:lastRowFirstColumn="0" w:lastRowLastColumn="0"/>
            </w:pPr>
            <w:r>
              <w:t>Uludağ Üniversitesi Bilimsel Araştırma Projesi, Türkiye'nin Orta Doğu Politikasında İnsani Diplomasinin Rolü: Arap Baharı Sürecinde Mısır, Tunus, Yemen, Libya ve Suriye Örnekleri</w:t>
            </w:r>
          </w:p>
          <w:p w:rsidR="00843E49" w:rsidRDefault="00843E49" w:rsidP="00843E49">
            <w:pPr>
              <w:cnfStyle w:val="000000100000" w:firstRow="0" w:lastRow="0" w:firstColumn="0" w:lastColumn="0" w:oddVBand="0" w:evenVBand="0" w:oddHBand="1" w:evenHBand="0" w:firstRowFirstColumn="0" w:firstRowLastColumn="0" w:lastRowFirstColumn="0" w:lastRowLastColumn="0"/>
            </w:pPr>
            <w:r>
              <w:t>Ortadoğu Stratejik Araştırmalar Merkezi, Suriye’ye Komşu Ülkelerde Suriyeli Mültecilerin Durumu: Bulgular, Sonuçlar ve Öneriler</w:t>
            </w:r>
          </w:p>
          <w:p w:rsidR="001862C4" w:rsidRDefault="001862C4" w:rsidP="00843E49">
            <w:pPr>
              <w:cnfStyle w:val="000000100000" w:firstRow="0" w:lastRow="0" w:firstColumn="0" w:lastColumn="0" w:oddVBand="0" w:evenVBand="0" w:oddHBand="1" w:evenHBand="0" w:firstRowFirstColumn="0" w:firstRowLastColumn="0" w:lastRowFirstColumn="0" w:lastRowLastColumn="0"/>
            </w:pPr>
            <w:r>
              <w:t>ORSAM-TEPAV, Suriye Krizinin Türkiye’ye Ekonomik Etkileri</w:t>
            </w:r>
          </w:p>
          <w:p w:rsidR="00843E49" w:rsidRPr="001862C4" w:rsidRDefault="001862C4" w:rsidP="001862C4">
            <w:pPr>
              <w:cnfStyle w:val="000000100000" w:firstRow="0" w:lastRow="0" w:firstColumn="0" w:lastColumn="0" w:oddVBand="0" w:evenVBand="0" w:oddHBand="1" w:evenHBand="0" w:firstRowFirstColumn="0" w:firstRowLastColumn="0" w:lastRowFirstColumn="0" w:lastRowLastColumn="0"/>
            </w:pPr>
            <w:r>
              <w:t>ORSAM-Issam Fares Institute, Suriye Krizinin Komşu Ülkelere Etkileri</w:t>
            </w:r>
          </w:p>
        </w:tc>
      </w:tr>
      <w:tr w:rsidR="001862C4" w:rsidTr="00945943">
        <w:trPr>
          <w:trHeight w:val="90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1862C4" w:rsidRDefault="001862C4" w:rsidP="00945943">
            <w:pPr>
              <w:rPr>
                <w:sz w:val="28"/>
              </w:rPr>
            </w:pPr>
            <w:r>
              <w:rPr>
                <w:sz w:val="28"/>
              </w:rPr>
              <w:t>Seçilmiş Yayınları</w:t>
            </w:r>
          </w:p>
        </w:tc>
        <w:tc>
          <w:tcPr>
            <w:tcW w:w="7513" w:type="dxa"/>
            <w:vAlign w:val="center"/>
          </w:tcPr>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Silahlanma ve Savaş: Orta Doğu'daki Silahlanma Girişimlerinin Bölgesel ve Küresel Güvenliğe Etkisi, Bursa: Dora Yayınları, 2010, ISBN: 9786054118687.</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Tarih Yeniden Yazılırken: Saddam Hüseyin, Ankara, Platin Yayınları, 2008, (Veysel Ayhan'la birlikte)</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"The Impact of the Syrian Crisis on Lebanon: An Evaluation on the Case of Syrians in Lebanon", Akademik Orta Doğu Dergisi, Cilt 8, Sayı 2, 2014, ss. 17-39, ISSN: 1307-0207.</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"Turkish-American Relations in the Context of Iraq War: From Crisis to Recovery?", Journal of South Asian and Middle Eastern Studies, Volume XXXIV, No 1, Fall 2010,  ISSN: 0149-1784.</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 xml:space="preserve">"Democracy Culture and Practice in Iraq: A Comparative Analyze of Saddam and </w:t>
            </w:r>
            <w:r>
              <w:lastRenderedPageBreak/>
              <w:t>Post-Saddam Era", Alternatives: Turkish Journal of International Relations, Volume 6, No. 1-2, Spring &amp; Summer 2007, ss. 92-113,ISSN:13035525.</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"Turkey's New Foreign Policy towards the Middle East and the Perceptions in Syria and Lebanon" Gazi Akademik Bakış Dergisi, Cilt 4, Sayı 7, Kış 2010, ss. 1-16.</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 xml:space="preserve"> “Power struggle in the Gulf: a Re-evaluation of the Iran-Iraq War”, Journal of Academic Inquiries / Akademik İncelemeler Dergisi, Vol. 1, Issue 1, 2015, ss. 231-235, </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"Amerikan Dış Politikasında Dinamizm ve Başkanlar: Retorik ve Uygulama", Yakın Dönem Amerikan Dış Politikası: Teori ve Pratik, (Edt: Cenap Çakmak vd.), Ankara: Nobel Yayınları, 2011, ss. 79-114. ISBN 978-605-133-106-5.</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“Türk Dış Politikasında İnsani Diplomasi: Suriye Krizi Örneği”, Türk Dış Politikası Yıllığı 2014, Burhanettin Duran-Kemal İnat-Ali Balcı (Editörler), SETA Yayınları 2015, ss. 13-41, ISBN: 978-605-4023</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"ABD-Suudi Arabistan Silah Anlaşması" Akademik Orta Doğu Dergisi, Cilt 5, Sayı 2, 2011, ss. 61-84, ISSN: 1307-0207.</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"Orta Doğu'da Silahlanmayı İlk Kontrol Girişimi: Üçlü Deklarasyon", History Studies: International Journal of History, Orta Doğu Özel Sayısı, 2010, ss. 375-392, ISSN:1309-4173.</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"İsrail'in Silahlanmasında ABD'nin Rolü ve ABD-İsrail Stratejik İlişkisinin Başlaması (1956-1973)", History Studies: International Journal of History, Orta Doğu Özel Sayısı, 2010, ss. 353-374, ISSN:1309-4173.</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"Saddam Dönemi İstihbarat ve Güvenlik Örgütlerinin Irak'taki Sünni Direnişe Etkisi", Avrasya Dosyası: Terör, 2006, Cilt. 12, Sayı 3, ss. 185-219, ISSN: 1302-56-78.</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"ABD’nin IŞİD Stratejisi ve Irak ile Suriye’ye Olası Yansımaları", ORSAM Rapor, Eylül 2014.</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"Arap Baharı'nı Yeniden Düşünmek", Ortadoğu Analiz, kasım - Aralık 2014.</w:t>
            </w:r>
          </w:p>
          <w:p w:rsidR="001862C4" w:rsidRDefault="001862C4" w:rsidP="001862C4">
            <w:pPr>
              <w:spacing w:before="60" w:after="60"/>
              <w:cnfStyle w:val="000000000000" w:firstRow="0" w:lastRow="0" w:firstColumn="0" w:lastColumn="0" w:oddVBand="0" w:evenVBand="0" w:oddHBand="0" w:evenHBand="0" w:firstRowFirstColumn="0" w:firstRowLastColumn="0" w:lastRowFirstColumn="0" w:lastRowLastColumn="0"/>
            </w:pPr>
            <w:r>
              <w:t>"IŞİD ile Savaşın Suriye Boyutu ve Türkiye'nin Hassasiyetleri", Al-Jazeera, 30 Eylül 2014.</w:t>
            </w:r>
          </w:p>
          <w:p w:rsidR="001862C4" w:rsidRDefault="001862C4" w:rsidP="00843E49">
            <w:pPr>
              <w:cnfStyle w:val="000000000000" w:firstRow="0" w:lastRow="0" w:firstColumn="0" w:lastColumn="0" w:oddVBand="0" w:evenVBand="0" w:oddHBand="0" w:evenHBand="0" w:firstRowFirstColumn="0" w:firstRowLastColumn="0" w:lastRowFirstColumn="0" w:lastRowLastColumn="0"/>
            </w:pPr>
          </w:p>
        </w:tc>
      </w:tr>
      <w:tr w:rsidR="00606775" w:rsidTr="00945943">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63" w:type="dxa"/>
            <w:vAlign w:val="center"/>
          </w:tcPr>
          <w:p w:rsidR="00606775" w:rsidRPr="000E5BAA" w:rsidRDefault="00606775" w:rsidP="00945943">
            <w:pPr>
              <w:rPr>
                <w:sz w:val="28"/>
              </w:rPr>
            </w:pPr>
            <w:r w:rsidRPr="000E5BAA">
              <w:rPr>
                <w:sz w:val="28"/>
              </w:rPr>
              <w:lastRenderedPageBreak/>
              <w:t xml:space="preserve">Tez </w:t>
            </w:r>
            <w:r>
              <w:rPr>
                <w:sz w:val="28"/>
                <w:szCs w:val="28"/>
              </w:rPr>
              <w:t>Önerisi (1)</w:t>
            </w:r>
          </w:p>
        </w:tc>
        <w:tc>
          <w:tcPr>
            <w:tcW w:w="7513" w:type="dxa"/>
            <w:vAlign w:val="center"/>
          </w:tcPr>
          <w:p w:rsidR="00606775" w:rsidRPr="004B7663" w:rsidRDefault="006D4635" w:rsidP="00945943">
            <w:pPr>
              <w:cnfStyle w:val="000000100000" w:firstRow="0" w:lastRow="0" w:firstColumn="0" w:lastColumn="0" w:oddVBand="0" w:evenVBand="0" w:oddHBand="1" w:evenHBand="0" w:firstRowFirstColumn="0" w:firstRowLastColumn="0" w:lastRowFirstColumn="0" w:lastRowLastColumn="0"/>
              <w:rPr>
                <w:b/>
              </w:rPr>
            </w:pPr>
            <w:r>
              <w:rPr>
                <w:b/>
              </w:rPr>
              <w:t>Ortadoğu’da Değişen Güvenlik Yapılanması ve Devlet Dışı Aktörler</w:t>
            </w:r>
          </w:p>
        </w:tc>
      </w:tr>
      <w:tr w:rsidR="00606775" w:rsidTr="00945943">
        <w:trPr>
          <w:trHeight w:val="90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606775" w:rsidRPr="000E5BAA" w:rsidRDefault="00606775" w:rsidP="00945943">
            <w:pPr>
              <w:rPr>
                <w:sz w:val="28"/>
              </w:rPr>
            </w:pPr>
            <w:r w:rsidRPr="000E5BAA">
              <w:rPr>
                <w:sz w:val="28"/>
              </w:rPr>
              <w:t>Gerekçesi</w:t>
            </w:r>
          </w:p>
        </w:tc>
        <w:tc>
          <w:tcPr>
            <w:tcW w:w="7513" w:type="dxa"/>
            <w:vAlign w:val="center"/>
          </w:tcPr>
          <w:p w:rsidR="00606775" w:rsidRDefault="00606775" w:rsidP="00A877A7">
            <w:pPr>
              <w:jc w:val="both"/>
              <w:cnfStyle w:val="000000000000" w:firstRow="0" w:lastRow="0" w:firstColumn="0" w:lastColumn="0" w:oddVBand="0" w:evenVBand="0" w:oddHBand="0" w:evenHBand="0" w:firstRowFirstColumn="0" w:firstRowLastColumn="0" w:lastRowFirstColumn="0" w:lastRowLastColumn="0"/>
            </w:pPr>
            <w:r w:rsidRPr="00921A77">
              <w:t>Silahlanma, modern Ortadoğu politikalarını şekillendiren başlıca unsurlardan birisi olmuştur. İkinci Dünya Savaşı’nın ardından sahip olunan güvenlik endişeleri nedeniyle silahlanmaya başlayan bölge ülkeleri, Soğuk Savaş boyunca yaşadığı beş büyük savaş ve çok sayıda düşük yoğunluklu çatışmanın ardından Soğuk Savaş sonrası dönemde de silahlanmaya devam etmiştir. Soğuk Savaş sonrası dönemde dünya silahlanma harcamaları genel anlamda düşüş trendine girerken Ortadoğu ülkeleri silahlanma faaliyetlerini sürdürmüş ve bölgesel bağlamda ele alındığında silahlanmaya dünyanın diğer bölgelerinden daha fazla pay ayırmıştır. Arap Baharının silahlanmaya etkisi oldukça yeni ve dikkate alınması gereken bir konudur. Bu bağlamda çalışılacak konu devletlerin silahlanma davranışları sık aralıklarla değişmediğinden, yapılacak analizlerle geleceğe yönelik kısa vadeli öngörülerde bulunmak mümkün hale gelecek olup orta ve uzun vadeye yönelik öngörüler için literatüre önemli bir alt yapı sağlayacaktır.</w:t>
            </w:r>
          </w:p>
        </w:tc>
      </w:tr>
      <w:tr w:rsidR="00606775" w:rsidTr="00945943">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606775" w:rsidRPr="000E5BAA" w:rsidRDefault="00606775" w:rsidP="00945943">
            <w:pPr>
              <w:rPr>
                <w:sz w:val="28"/>
              </w:rPr>
            </w:pPr>
            <w:r w:rsidRPr="000E5BAA">
              <w:rPr>
                <w:sz w:val="28"/>
              </w:rPr>
              <w:lastRenderedPageBreak/>
              <w:t xml:space="preserve">Tez </w:t>
            </w:r>
            <w:r>
              <w:rPr>
                <w:sz w:val="28"/>
                <w:szCs w:val="28"/>
              </w:rPr>
              <w:t>Önerisi (2)</w:t>
            </w:r>
          </w:p>
        </w:tc>
        <w:tc>
          <w:tcPr>
            <w:tcW w:w="7513" w:type="dxa"/>
            <w:vAlign w:val="center"/>
          </w:tcPr>
          <w:p w:rsidR="00606775" w:rsidRPr="004B7663" w:rsidRDefault="00606775" w:rsidP="00945943">
            <w:pPr>
              <w:cnfStyle w:val="000000100000" w:firstRow="0" w:lastRow="0" w:firstColumn="0" w:lastColumn="0" w:oddVBand="0" w:evenVBand="0" w:oddHBand="1" w:evenHBand="0" w:firstRowFirstColumn="0" w:firstRowLastColumn="0" w:lastRowFirstColumn="0" w:lastRowLastColumn="0"/>
              <w:rPr>
                <w:b/>
              </w:rPr>
            </w:pPr>
            <w:r w:rsidRPr="004B7663">
              <w:rPr>
                <w:b/>
              </w:rPr>
              <w:t>Türkiye’nin Yabancı Terörist Savaşçılarla Mücadelesi</w:t>
            </w:r>
          </w:p>
        </w:tc>
      </w:tr>
      <w:tr w:rsidR="00606775" w:rsidTr="00945943">
        <w:trPr>
          <w:trHeight w:val="90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606775" w:rsidRPr="000E5BAA" w:rsidRDefault="00606775" w:rsidP="00945943">
            <w:pPr>
              <w:rPr>
                <w:sz w:val="28"/>
              </w:rPr>
            </w:pPr>
            <w:r w:rsidRPr="000E5BAA">
              <w:rPr>
                <w:sz w:val="28"/>
              </w:rPr>
              <w:t>Gerekçesi</w:t>
            </w:r>
          </w:p>
        </w:tc>
        <w:tc>
          <w:tcPr>
            <w:tcW w:w="7513" w:type="dxa"/>
            <w:vAlign w:val="center"/>
          </w:tcPr>
          <w:p w:rsidR="00606775" w:rsidRDefault="00606775" w:rsidP="00A877A7">
            <w:pPr>
              <w:jc w:val="both"/>
              <w:cnfStyle w:val="000000000000" w:firstRow="0" w:lastRow="0" w:firstColumn="0" w:lastColumn="0" w:oddVBand="0" w:evenVBand="0" w:oddHBand="0" w:evenHBand="0" w:firstRowFirstColumn="0" w:firstRowLastColumn="0" w:lastRowFirstColumn="0" w:lastRowLastColumn="0"/>
            </w:pPr>
            <w:r w:rsidRPr="00921A77">
              <w:t>Yabancı Savaşçılar özellikle DAEŞ ile beraber daha fazla ön plana çıkmıştır. Türkiye ve Suriye arasında 911 km sınır bulunması ve coğrafyanın bu savaşçıların bölgeye rahatça giriş ve çıkış yapmasına müsaade etmesi fiziki güvenlik önlemlerinin artmasına neden olmaktadır. Öte yandan ülkeye giriş noktalarında kurulan Risk Analiz Grupları tarafından yabancıların kontrolü sonrasında tehdit oluşturması muhtemel kişiler sınır dışı edilerek ve güvenlik güçlerinin yürüttüğü çeşitli operasyonlar ile yabancı uyruklu binlerce kişi gözaltına alınıp tutuklanmaktadır. Yabancı Terörist Savaşçılar ile mücadele konusunda uluslararası platformlara öncülük eden Türkiye bu alanda yapmış olduğu girişimler ile terörizme karşı ciddi mücadele sergilemektedir. Bu bağlamda günümüzde küresel çapta etkili olan terörizmin bir unsuru olarak yabancı terörist savaşçıların Türkiye’deki faaliyetleri ve bunlara yönelik alınacak önlemlerin incelenmesi faydalı bir çalışma olacaktır.</w:t>
            </w:r>
          </w:p>
        </w:tc>
      </w:tr>
    </w:tbl>
    <w:p w:rsidR="00606775" w:rsidRDefault="00606775" w:rsidP="00606775"/>
    <w:p w:rsidR="00606775" w:rsidRDefault="00606775" w:rsidP="00606775"/>
    <w:tbl>
      <w:tblPr>
        <w:tblStyle w:val="GridTable4Accent1"/>
        <w:tblW w:w="9725" w:type="dxa"/>
        <w:tblLook w:val="04A0" w:firstRow="1" w:lastRow="0" w:firstColumn="1" w:lastColumn="0" w:noHBand="0" w:noVBand="1"/>
      </w:tblPr>
      <w:tblGrid>
        <w:gridCol w:w="2263"/>
        <w:gridCol w:w="7462"/>
      </w:tblGrid>
      <w:tr w:rsidR="00606775" w:rsidTr="00945943">
        <w:trPr>
          <w:cnfStyle w:val="100000000000" w:firstRow="1" w:lastRow="0" w:firstColumn="0" w:lastColumn="0" w:oddVBand="0" w:evenVBand="0" w:oddHBand="0"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rsidR="00606775" w:rsidRPr="000E5BAA" w:rsidRDefault="00606775" w:rsidP="00945943">
            <w:pPr>
              <w:rPr>
                <w:sz w:val="28"/>
              </w:rPr>
            </w:pPr>
            <w:r>
              <w:rPr>
                <w:sz w:val="28"/>
              </w:rPr>
              <w:t>Öğretim Üyesi</w:t>
            </w:r>
          </w:p>
        </w:tc>
        <w:tc>
          <w:tcPr>
            <w:tcW w:w="7462" w:type="dxa"/>
            <w:vAlign w:val="center"/>
          </w:tcPr>
          <w:p w:rsidR="00606775" w:rsidRPr="000E5BAA" w:rsidRDefault="00606775" w:rsidP="00C04AC4">
            <w:pPr>
              <w:cnfStyle w:val="100000000000" w:firstRow="1" w:lastRow="0" w:firstColumn="0" w:lastColumn="0" w:oddVBand="0" w:evenVBand="0" w:oddHBand="0" w:evenHBand="0" w:firstRowFirstColumn="0" w:firstRowLastColumn="0" w:lastRowFirstColumn="0" w:lastRowLastColumn="0"/>
              <w:rPr>
                <w:sz w:val="28"/>
              </w:rPr>
            </w:pPr>
            <w:r w:rsidRPr="000E5BAA">
              <w:rPr>
                <w:sz w:val="28"/>
              </w:rPr>
              <w:t xml:space="preserve">Yrd. Doç. Dr. </w:t>
            </w:r>
            <w:r w:rsidR="00C04AC4">
              <w:rPr>
                <w:sz w:val="28"/>
              </w:rPr>
              <w:t>Sezgin Kaya</w:t>
            </w:r>
          </w:p>
        </w:tc>
      </w:tr>
      <w:tr w:rsidR="00606775" w:rsidTr="00945943">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rsidR="00606775" w:rsidRPr="000E5BAA" w:rsidRDefault="00606775" w:rsidP="00945943">
            <w:pPr>
              <w:rPr>
                <w:sz w:val="28"/>
              </w:rPr>
            </w:pPr>
          </w:p>
        </w:tc>
        <w:tc>
          <w:tcPr>
            <w:tcW w:w="7462" w:type="dxa"/>
            <w:vAlign w:val="center"/>
          </w:tcPr>
          <w:p w:rsidR="00606775" w:rsidRPr="008A6D06" w:rsidRDefault="00B035E6" w:rsidP="008A6D06">
            <w:pPr>
              <w:spacing w:before="60" w:after="60"/>
              <w:cnfStyle w:val="000000100000" w:firstRow="0" w:lastRow="0" w:firstColumn="0" w:lastColumn="0" w:oddVBand="0" w:evenVBand="0" w:oddHBand="1" w:evenHBand="0" w:firstRowFirstColumn="0" w:firstRowLastColumn="0" w:lastRowFirstColumn="0" w:lastRowLastColumn="0"/>
            </w:pPr>
            <w:r w:rsidRPr="008A6D06">
              <w:t xml:space="preserve">Uluslararası güvenlik ve terörizm konularında uzmanlığı bulunan Yrd. Doç. Dr. Sezgin Kaya’nın alan ile ilgili doğrudan ve dolaylı çok sayıda çalışması bulunmaktadır. Güvenlik ve terör konularında teorik altyapı ve saha bilgisine de sahip olan Sezgin Kaya’nın Türkiye’nin güvenlik alanında ihtiyaç duyduğu akademik yönlendirmeye de katkı sunacağı düşünülmektedir. </w:t>
            </w:r>
          </w:p>
          <w:p w:rsidR="00B035E6" w:rsidRPr="000E5BAA" w:rsidRDefault="00B035E6" w:rsidP="008A6D06">
            <w:pPr>
              <w:spacing w:before="60" w:after="60"/>
              <w:cnfStyle w:val="000000100000" w:firstRow="0" w:lastRow="0" w:firstColumn="0" w:lastColumn="0" w:oddVBand="0" w:evenVBand="0" w:oddHBand="1" w:evenHBand="0" w:firstRowFirstColumn="0" w:firstRowLastColumn="0" w:lastRowFirstColumn="0" w:lastRowLastColumn="0"/>
              <w:rPr>
                <w:sz w:val="28"/>
              </w:rPr>
            </w:pPr>
            <w:r w:rsidRPr="008A6D06">
              <w:t>Bu çerçevede Yrd. Doç. Dr. Sezgin Kaya ile çalışılabilecek tezler aşağıdaki gibidir.</w:t>
            </w:r>
          </w:p>
        </w:tc>
      </w:tr>
      <w:tr w:rsidR="00606775" w:rsidTr="00945943">
        <w:trPr>
          <w:trHeight w:val="82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606775" w:rsidRPr="000E5BAA" w:rsidRDefault="00606775" w:rsidP="00945943">
            <w:pPr>
              <w:rPr>
                <w:sz w:val="28"/>
              </w:rPr>
            </w:pPr>
            <w:r w:rsidRPr="000E5BAA">
              <w:rPr>
                <w:sz w:val="28"/>
              </w:rPr>
              <w:t>Konular</w:t>
            </w:r>
          </w:p>
        </w:tc>
        <w:tc>
          <w:tcPr>
            <w:tcW w:w="7462" w:type="dxa"/>
            <w:vAlign w:val="center"/>
          </w:tcPr>
          <w:p w:rsidR="00606775" w:rsidRPr="0075136E" w:rsidRDefault="00B035E6" w:rsidP="00B035E6">
            <w:pPr>
              <w:cnfStyle w:val="000000000000" w:firstRow="0" w:lastRow="0" w:firstColumn="0" w:lastColumn="0" w:oddVBand="0" w:evenVBand="0" w:oddHBand="0" w:evenHBand="0" w:firstRowFirstColumn="0" w:firstRowLastColumn="0" w:lastRowFirstColumn="0" w:lastRowLastColumn="0"/>
              <w:rPr>
                <w:b/>
                <w:sz w:val="24"/>
                <w:szCs w:val="24"/>
              </w:rPr>
            </w:pPr>
            <w:r w:rsidRPr="0075136E">
              <w:rPr>
                <w:b/>
                <w:iCs/>
              </w:rPr>
              <w:t xml:space="preserve">Uluslararası Güvenlik, Terörizm, Türk Dış Politikası, </w:t>
            </w:r>
          </w:p>
        </w:tc>
      </w:tr>
      <w:tr w:rsidR="001C558A" w:rsidTr="00945943">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1C558A" w:rsidRPr="000E5BAA" w:rsidRDefault="001C558A" w:rsidP="00945943">
            <w:pPr>
              <w:rPr>
                <w:sz w:val="28"/>
              </w:rPr>
            </w:pPr>
            <w:r>
              <w:rPr>
                <w:sz w:val="28"/>
              </w:rPr>
              <w:t>Seçilmiş Yayınları</w:t>
            </w:r>
          </w:p>
        </w:tc>
        <w:tc>
          <w:tcPr>
            <w:tcW w:w="7462" w:type="dxa"/>
            <w:vAlign w:val="center"/>
          </w:tcPr>
          <w:tbl>
            <w:tblPr>
              <w:tblW w:w="6945" w:type="dxa"/>
              <w:tblCellSpacing w:w="0" w:type="dxa"/>
              <w:shd w:val="clear" w:color="auto" w:fill="E1D6BA"/>
              <w:tblCellMar>
                <w:left w:w="0" w:type="dxa"/>
                <w:right w:w="0" w:type="dxa"/>
              </w:tblCellMar>
              <w:tblLook w:val="04A0" w:firstRow="1" w:lastRow="0" w:firstColumn="1" w:lastColumn="0" w:noHBand="0" w:noVBand="1"/>
            </w:tblPr>
            <w:tblGrid>
              <w:gridCol w:w="6945"/>
            </w:tblGrid>
            <w:tr w:rsidR="00B035E6" w:rsidRPr="00B035E6" w:rsidTr="00B035E6">
              <w:trPr>
                <w:tblCellSpacing w:w="0" w:type="dxa"/>
              </w:trPr>
              <w:tc>
                <w:tcPr>
                  <w:tcW w:w="0" w:type="auto"/>
                  <w:shd w:val="clear" w:color="auto" w:fill="auto"/>
                  <w:vAlign w:val="center"/>
                  <w:hideMark/>
                </w:tcPr>
                <w:p w:rsidR="00B035E6" w:rsidRPr="008A6D06" w:rsidRDefault="00B035E6" w:rsidP="00B035E6">
                  <w:pPr>
                    <w:spacing w:before="100" w:beforeAutospacing="1" w:after="100" w:afterAutospacing="1" w:line="240" w:lineRule="auto"/>
                  </w:pPr>
                  <w:r w:rsidRPr="008A6D06">
                    <w:t>"Küresel Terörizmle Mücadelede Alternatif Rejim Modelleri". Stratejik Araştırmalar Dergisi. Yıl 3. Sayı 5. Ankara: Genelkurmay ATASE ve Genelkurmay Denetleme Başkanlığı Yayınları. (Temmuz 2005). İçinde ss. 15-34. ISSN:1303-698X</w:t>
                  </w:r>
                </w:p>
                <w:p w:rsidR="00B035E6" w:rsidRPr="008A6D06" w:rsidRDefault="00B035E6" w:rsidP="00B035E6">
                  <w:pPr>
                    <w:spacing w:before="100" w:beforeAutospacing="1" w:after="100" w:afterAutospacing="1" w:line="240" w:lineRule="auto"/>
                  </w:pPr>
                  <w:r w:rsidRPr="008A6D06">
                    <w:t>"Interpol, Europol ve Uluslararası Terörizm". Güvenlik Stratejileri Dergisi. Yıl 1. Sayı 2. İstanbul: Harp Akademileri Komutanlığı Stratejik Araştırmalar Enstitüsü. (Aralık 2005). İçinde: ss. 31-49. ISSN: 1305-4740</w:t>
                  </w:r>
                </w:p>
                <w:p w:rsidR="00B035E6" w:rsidRPr="008A6D06" w:rsidRDefault="00B035E6" w:rsidP="00B035E6">
                  <w:pPr>
                    <w:spacing w:before="100" w:beforeAutospacing="1" w:after="100" w:afterAutospacing="1" w:line="240" w:lineRule="auto"/>
                  </w:pPr>
                  <w:r w:rsidRPr="008A6D06">
                    <w:t>"Türkiye'nin Değişen Güvenlik Algılaması ve Politikaları". Avrasya Dosyası: Türkiye- ABD İlişkileri. Cilt 11. Sayı 2. (2005). İçinde: ss. 212-239. ISNN: 130.256.700-3.</w:t>
                  </w:r>
                </w:p>
                <w:p w:rsidR="00B035E6" w:rsidRPr="008A6D06" w:rsidRDefault="00B035E6" w:rsidP="00B035E6">
                  <w:pPr>
                    <w:spacing w:before="100" w:beforeAutospacing="1" w:after="100" w:afterAutospacing="1" w:line="240" w:lineRule="auto"/>
                  </w:pPr>
                  <w:r w:rsidRPr="008A6D06">
                    <w:t>"Uluslararası İlişkilerde Konstrüktivist Yaklaşımlar". A.Ü. Siyasal Bilgiler Fakültesi Dergisi: Yıl. 63. Sayı 3. (Temmuz-Eylül 2008). İçinde : ss. 83-111. ISSN: 0378-2921</w:t>
                  </w:r>
                </w:p>
                <w:p w:rsidR="00B035E6" w:rsidRPr="008A6D06" w:rsidRDefault="00B035E6" w:rsidP="00B035E6">
                  <w:pPr>
                    <w:spacing w:before="100" w:beforeAutospacing="1" w:after="100" w:afterAutospacing="1" w:line="240" w:lineRule="auto"/>
                  </w:pPr>
                  <w:r w:rsidRPr="008A6D06">
                    <w:t xml:space="preserve">"Rus Yayılmacılığı ve Slavofil Düşüncenin Tarihsel Gelişimi". Orta Asya ve Kafkasya Araştırmaları. Yıl 4. Sayı 8. (2009). İçinde: ss. 25-49. ISSN1306-682X. </w:t>
                  </w:r>
                  <w:r w:rsidRPr="008A6D06">
                    <w:lastRenderedPageBreak/>
                    <w:t>(Göksel İşyar ile birlikte)</w:t>
                  </w:r>
                </w:p>
                <w:p w:rsidR="00B035E6" w:rsidRPr="008A6D06" w:rsidRDefault="00B035E6" w:rsidP="00B035E6">
                  <w:pPr>
                    <w:spacing w:before="100" w:beforeAutospacing="1" w:after="100" w:afterAutospacing="1" w:line="240" w:lineRule="auto"/>
                  </w:pPr>
                  <w:r w:rsidRPr="008A6D06">
                    <w:t>"Uluslararası Alanda Polisiye İşbirliği'nin Gelişimi: Avrupa Örneği". Uludağ Üniversitesi İ.İ.B.F. Dergisi.  Yıl: 2009. Cilt XXVIII. Sayı 1.  ISSN: 1301 - 3386</w:t>
                  </w:r>
                </w:p>
                <w:p w:rsidR="00B035E6" w:rsidRPr="008A6D06" w:rsidRDefault="00B035E6" w:rsidP="00B035E6">
                  <w:pPr>
                    <w:spacing w:before="100" w:beforeAutospacing="1" w:after="100" w:afterAutospacing="1" w:line="240" w:lineRule="auto"/>
                  </w:pPr>
                  <w:r w:rsidRPr="008A6D06">
                    <w:t>"Sovyet Sonrası Dönem Rus Dış Politikasında Avrasyacılığın Etkisi". Avrasya ve Avrasyacılık.  Göksel İşyar. İçinde: ss. 143-172. Bursa: Dora Yayınevi, 2010. ISSN: 978-605-4118-65-6.</w:t>
                  </w:r>
                </w:p>
                <w:p w:rsidR="00B035E6" w:rsidRPr="008A6D06" w:rsidRDefault="00B035E6" w:rsidP="00B035E6">
                  <w:pPr>
                    <w:spacing w:before="100" w:beforeAutospacing="1" w:after="100" w:afterAutospacing="1" w:line="240" w:lineRule="auto"/>
                  </w:pPr>
                </w:p>
              </w:tc>
            </w:tr>
            <w:tr w:rsidR="00B035E6" w:rsidRPr="00B035E6" w:rsidTr="00B035E6">
              <w:trPr>
                <w:tblCellSpacing w:w="0" w:type="dxa"/>
              </w:trPr>
              <w:tc>
                <w:tcPr>
                  <w:tcW w:w="0" w:type="auto"/>
                  <w:shd w:val="clear" w:color="auto" w:fill="auto"/>
                  <w:vAlign w:val="center"/>
                  <w:hideMark/>
                </w:tcPr>
                <w:p w:rsidR="00B035E6" w:rsidRPr="008A6D06" w:rsidRDefault="00B035E6" w:rsidP="00B035E6">
                  <w:pPr>
                    <w:spacing w:before="100" w:beforeAutospacing="1" w:after="100" w:afterAutospacing="1" w:line="240" w:lineRule="auto"/>
                  </w:pPr>
                  <w:r w:rsidRPr="008A6D06">
                    <w:lastRenderedPageBreak/>
                    <w:t>"Rusya'nın Yeni Güvenlik Politikaları ve Kafkasya'nın Önemi". Uludağ Üniversitesi I. Ulusal Genç Bilim Adamları Sempozyumu: Değişen Dünya'da Türkiye'nin Önemi. 6-7 Mayıs 2004. UÜ. Kültür Sanat Kurulu Yayınları. Yay. No:7. ISBN:975-6958-89-8. ss. 795-822.</w:t>
                  </w:r>
                </w:p>
                <w:p w:rsidR="00B035E6" w:rsidRPr="008A6D06" w:rsidRDefault="00B035E6" w:rsidP="00B035E6">
                  <w:pPr>
                    <w:spacing w:before="100" w:beforeAutospacing="1" w:after="100" w:afterAutospacing="1" w:line="240" w:lineRule="auto"/>
                  </w:pPr>
                  <w:r w:rsidRPr="008A6D06">
                    <w:t>"Türk Güvenlik Kültüründe Rusya Faktörü: Konstrüktivist Bir Analiz". Akdeniz Üniversitesi "Küreselleşme, Demokratikleşme ve Türkiye" Uluslararası Sempozyumu. 27-30 Mart 2008.</w:t>
                  </w:r>
                </w:p>
              </w:tc>
            </w:tr>
          </w:tbl>
          <w:p w:rsidR="001C558A" w:rsidRPr="0067566A" w:rsidRDefault="001C558A" w:rsidP="00945943">
            <w:pPr>
              <w:cnfStyle w:val="000000100000" w:firstRow="0" w:lastRow="0" w:firstColumn="0" w:lastColumn="0" w:oddVBand="0" w:evenVBand="0" w:oddHBand="1" w:evenHBand="0" w:firstRowFirstColumn="0" w:firstRowLastColumn="0" w:lastRowFirstColumn="0" w:lastRowLastColumn="0"/>
            </w:pPr>
          </w:p>
        </w:tc>
      </w:tr>
      <w:tr w:rsidR="00606775" w:rsidTr="00945943">
        <w:trPr>
          <w:trHeight w:val="877"/>
        </w:trPr>
        <w:tc>
          <w:tcPr>
            <w:cnfStyle w:val="001000000000" w:firstRow="0" w:lastRow="0" w:firstColumn="1" w:lastColumn="0" w:oddVBand="0" w:evenVBand="0" w:oddHBand="0" w:evenHBand="0" w:firstRowFirstColumn="0" w:firstRowLastColumn="0" w:lastRowFirstColumn="0" w:lastRowLastColumn="0"/>
            <w:tcW w:w="2263" w:type="dxa"/>
            <w:vAlign w:val="center"/>
          </w:tcPr>
          <w:p w:rsidR="00606775" w:rsidRPr="000E5BAA" w:rsidRDefault="00606775" w:rsidP="00945943">
            <w:pPr>
              <w:rPr>
                <w:sz w:val="28"/>
              </w:rPr>
            </w:pPr>
            <w:r w:rsidRPr="000E5BAA">
              <w:rPr>
                <w:sz w:val="28"/>
              </w:rPr>
              <w:lastRenderedPageBreak/>
              <w:t xml:space="preserve">Tez </w:t>
            </w:r>
            <w:r>
              <w:rPr>
                <w:sz w:val="28"/>
                <w:szCs w:val="28"/>
              </w:rPr>
              <w:t>Önerisi</w:t>
            </w:r>
          </w:p>
        </w:tc>
        <w:tc>
          <w:tcPr>
            <w:tcW w:w="7462" w:type="dxa"/>
            <w:vAlign w:val="center"/>
          </w:tcPr>
          <w:p w:rsidR="00606775" w:rsidRDefault="00B035E6" w:rsidP="00B035E6">
            <w:pPr>
              <w:cnfStyle w:val="000000000000" w:firstRow="0" w:lastRow="0" w:firstColumn="0" w:lastColumn="0" w:oddVBand="0" w:evenVBand="0" w:oddHBand="0" w:evenHBand="0" w:firstRowFirstColumn="0" w:firstRowLastColumn="0" w:lastRowFirstColumn="0" w:lastRowLastColumn="0"/>
            </w:pPr>
            <w:r w:rsidRPr="008A6D06">
              <w:t>Yeni Güvenlik Algısı Temelinde AB’nin Terörizmle Mücadelesi ve Dini Radikalizm</w:t>
            </w:r>
          </w:p>
        </w:tc>
      </w:tr>
      <w:tr w:rsidR="00606775" w:rsidTr="00945943">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2263" w:type="dxa"/>
            <w:vAlign w:val="center"/>
          </w:tcPr>
          <w:p w:rsidR="00606775" w:rsidRPr="000E5BAA" w:rsidRDefault="00606775" w:rsidP="00945943">
            <w:pPr>
              <w:rPr>
                <w:sz w:val="28"/>
              </w:rPr>
            </w:pPr>
            <w:r w:rsidRPr="000E5BAA">
              <w:rPr>
                <w:sz w:val="28"/>
              </w:rPr>
              <w:t>Gerekçesi</w:t>
            </w:r>
          </w:p>
        </w:tc>
        <w:tc>
          <w:tcPr>
            <w:tcW w:w="7462" w:type="dxa"/>
            <w:vAlign w:val="center"/>
          </w:tcPr>
          <w:p w:rsidR="00606775" w:rsidRDefault="00D46205" w:rsidP="00304745">
            <w:pPr>
              <w:cnfStyle w:val="000000100000" w:firstRow="0" w:lastRow="0" w:firstColumn="0" w:lastColumn="0" w:oddVBand="0" w:evenVBand="0" w:oddHBand="1" w:evenHBand="0" w:firstRowFirstColumn="0" w:firstRowLastColumn="0" w:lastRowFirstColumn="0" w:lastRowLastColumn="0"/>
            </w:pPr>
            <w:r>
              <w:t xml:space="preserve">Soğuk Savaş sonrası değişen güvenlik sorunları ve artan terörizm güvenlik konularına AB ülkelerinin de yaklaşımını değiştirmesini zorunlu kıldı. AB üyesi ülkelere yapılan ve DAEŞ’in ortaya çıkışı sonrası artan büyük terör saldırıları AB’nin bu konuda daha ciddi önlemler almasını gerektirmiştir. Ayrıca terör örgütlerinin </w:t>
            </w:r>
            <w:r w:rsidR="00304745">
              <w:t>propaganda</w:t>
            </w:r>
            <w:r>
              <w:t xml:space="preserve"> ağının AB sınırla</w:t>
            </w:r>
            <w:r w:rsidR="00304745">
              <w:t>rı içerisine kadar yayılması, AB</w:t>
            </w:r>
            <w:r>
              <w:t xml:space="preserve"> üyesi ülkelerde yaşayan Müslümanların muhtelif terör örgütlerine katılımı ve AB sınırları içerisinde de terör saldırıları gerçekleştirilmesi </w:t>
            </w:r>
            <w:r w:rsidR="00304745">
              <w:t>terörü Avrupa kıtası içerisinde de mücadele edilmesi gereken bir tehdit haline getirmiştir. Bu çalışma hem dini radikalizmin hem de AB üyesi ülkelerin güvenlik ve terör konularında davranış ve tutumlarının anlaşılması açısından faydalı olacaktır.</w:t>
            </w:r>
          </w:p>
        </w:tc>
      </w:tr>
    </w:tbl>
    <w:p w:rsidR="00606775" w:rsidRDefault="00606775" w:rsidP="00606775"/>
    <w:p w:rsidR="007E4AAF" w:rsidRDefault="007E4AAF" w:rsidP="002B5A06">
      <w:pPr>
        <w:pStyle w:val="ListeParagraf"/>
        <w:spacing w:line="360" w:lineRule="auto"/>
        <w:ind w:left="1440"/>
        <w:jc w:val="both"/>
        <w:rPr>
          <w:rFonts w:ascii="Times New Roman" w:hAnsi="Times New Roman" w:cs="Times New Roman"/>
          <w:sz w:val="24"/>
        </w:rPr>
      </w:pPr>
    </w:p>
    <w:p w:rsidR="007E4AAF" w:rsidRDefault="007E4AAF" w:rsidP="002B5A06">
      <w:pPr>
        <w:pStyle w:val="ListeParagraf"/>
        <w:spacing w:line="360" w:lineRule="auto"/>
        <w:ind w:left="1440"/>
        <w:jc w:val="both"/>
        <w:rPr>
          <w:rFonts w:ascii="Times New Roman" w:hAnsi="Times New Roman" w:cs="Times New Roman"/>
          <w:sz w:val="24"/>
        </w:rPr>
      </w:pPr>
    </w:p>
    <w:p w:rsidR="007E4AAF" w:rsidRDefault="007E4AAF" w:rsidP="002B5A06">
      <w:pPr>
        <w:pStyle w:val="ListeParagraf"/>
        <w:spacing w:line="360" w:lineRule="auto"/>
        <w:ind w:left="1440"/>
        <w:jc w:val="both"/>
        <w:rPr>
          <w:rFonts w:ascii="Times New Roman" w:hAnsi="Times New Roman" w:cs="Times New Roman"/>
          <w:sz w:val="24"/>
        </w:rPr>
      </w:pPr>
    </w:p>
    <w:p w:rsidR="007E4AAF" w:rsidRPr="00093853" w:rsidRDefault="007E4AAF" w:rsidP="002B5A06">
      <w:pPr>
        <w:pStyle w:val="ListeParagraf"/>
        <w:spacing w:line="360" w:lineRule="auto"/>
        <w:ind w:left="1440"/>
        <w:jc w:val="both"/>
        <w:rPr>
          <w:rFonts w:ascii="Times New Roman" w:hAnsi="Times New Roman" w:cs="Times New Roman"/>
          <w:sz w:val="24"/>
        </w:rPr>
      </w:pP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PROGRAM KAPSAMINDA ÖNERİLEN ALANDA GEÇMİŞE YÖNELİK YETKİNLİKLERİNİZ (Mezun sayısı, Tezler, Yayınlar, Patentler, Başarı Hikayeleri vb detaylı bir şekilde yazılmalıdır.)</w:t>
      </w:r>
    </w:p>
    <w:p w:rsidR="001C7ADA" w:rsidRDefault="001C7ADA"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Uludağ Üniversitesi Uluslararası İlişkiler bölümündeki öğr</w:t>
      </w:r>
      <w:r w:rsidR="00304745">
        <w:rPr>
          <w:rFonts w:ascii="Times New Roman" w:hAnsi="Times New Roman" w:cs="Times New Roman"/>
          <w:sz w:val="24"/>
        </w:rPr>
        <w:t>etim üyelerinin danışmanlığında uluslararası güvenlik ve terör konularında çok sayıda</w:t>
      </w:r>
      <w:r>
        <w:rPr>
          <w:rFonts w:ascii="Times New Roman" w:hAnsi="Times New Roman" w:cs="Times New Roman"/>
          <w:sz w:val="24"/>
        </w:rPr>
        <w:t xml:space="preserve"> lisansüstü tez</w:t>
      </w:r>
      <w:r w:rsidR="00304745">
        <w:rPr>
          <w:rFonts w:ascii="Times New Roman" w:hAnsi="Times New Roman" w:cs="Times New Roman"/>
          <w:sz w:val="24"/>
        </w:rPr>
        <w:t xml:space="preserve"> çalışması </w:t>
      </w:r>
      <w:r>
        <w:rPr>
          <w:rFonts w:ascii="Times New Roman" w:hAnsi="Times New Roman" w:cs="Times New Roman"/>
          <w:sz w:val="24"/>
        </w:rPr>
        <w:t xml:space="preserve">yapılmıştır. </w:t>
      </w:r>
    </w:p>
    <w:p w:rsidR="009F4666" w:rsidRPr="00304745" w:rsidRDefault="002E2C51" w:rsidP="00304745">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Bölüm öğretim üyeleri </w:t>
      </w:r>
      <w:r w:rsidR="00304745">
        <w:rPr>
          <w:rFonts w:ascii="Times New Roman" w:hAnsi="Times New Roman" w:cs="Times New Roman"/>
          <w:sz w:val="24"/>
        </w:rPr>
        <w:t xml:space="preserve">uluslararası güvenlik ve terör konularına </w:t>
      </w:r>
      <w:r>
        <w:rPr>
          <w:rFonts w:ascii="Times New Roman" w:hAnsi="Times New Roman" w:cs="Times New Roman"/>
          <w:sz w:val="24"/>
        </w:rPr>
        <w:t xml:space="preserve">ilişkin akademik nitelikte </w:t>
      </w:r>
      <w:r w:rsidR="00304745">
        <w:rPr>
          <w:rFonts w:ascii="Times New Roman" w:hAnsi="Times New Roman" w:cs="Times New Roman"/>
          <w:sz w:val="24"/>
        </w:rPr>
        <w:t>kitapları ve makaleleri bulunmakta ve bu kaynaklardan</w:t>
      </w:r>
      <w:r>
        <w:rPr>
          <w:rFonts w:ascii="Times New Roman" w:hAnsi="Times New Roman" w:cs="Times New Roman"/>
          <w:sz w:val="24"/>
        </w:rPr>
        <w:t xml:space="preserve">, </w:t>
      </w:r>
      <w:r>
        <w:rPr>
          <w:rFonts w:ascii="Times New Roman" w:hAnsi="Times New Roman" w:cs="Times New Roman"/>
          <w:sz w:val="24"/>
        </w:rPr>
        <w:lastRenderedPageBreak/>
        <w:t>Türkiye’de birçok üniversitede ders kitabı veya ana referans olarak faydalanılmaktadır.</w:t>
      </w:r>
      <w:r w:rsidR="00304745">
        <w:rPr>
          <w:rFonts w:ascii="Times New Roman" w:hAnsi="Times New Roman" w:cs="Times New Roman"/>
          <w:sz w:val="24"/>
        </w:rPr>
        <w:t xml:space="preserve"> Ayrıca b</w:t>
      </w:r>
      <w:r w:rsidR="009F4666" w:rsidRPr="00304745">
        <w:rPr>
          <w:rFonts w:ascii="Times New Roman" w:hAnsi="Times New Roman" w:cs="Times New Roman"/>
          <w:sz w:val="24"/>
        </w:rPr>
        <w:t>u yayınlar, ulusal ve uluslararası alanda akademik dergiler, magazinler ve ajanslarda yayınlanarak daha geniş kitlelere ulaştırılmıştır.</w:t>
      </w:r>
    </w:p>
    <w:p w:rsidR="009F4666" w:rsidRDefault="009F4666"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Bölüm öğretim üyeleri katıldıkları akademik etkinliklerin yanı sıra </w:t>
      </w:r>
      <w:r w:rsidR="00304745">
        <w:rPr>
          <w:rFonts w:ascii="Times New Roman" w:hAnsi="Times New Roman" w:cs="Times New Roman"/>
          <w:sz w:val="24"/>
        </w:rPr>
        <w:t xml:space="preserve">uluslararası güvenlik ve terör </w:t>
      </w:r>
      <w:r w:rsidR="003E06AF">
        <w:rPr>
          <w:rFonts w:ascii="Times New Roman" w:hAnsi="Times New Roman" w:cs="Times New Roman"/>
          <w:sz w:val="24"/>
        </w:rPr>
        <w:t xml:space="preserve">merkezli konularda düzenlenen ulusal ve bilhassa uluslararası düzeydeki konferans, panel, yuvarlak masa toplantıları, çalıştay ve kapalı toplantılara düzenli olarak davet edilmekte ve </w:t>
      </w:r>
      <w:r w:rsidR="00304745">
        <w:rPr>
          <w:rFonts w:ascii="Times New Roman" w:hAnsi="Times New Roman" w:cs="Times New Roman"/>
          <w:sz w:val="24"/>
        </w:rPr>
        <w:t>alandaki</w:t>
      </w:r>
      <w:r w:rsidR="003E06AF">
        <w:rPr>
          <w:rFonts w:ascii="Times New Roman" w:hAnsi="Times New Roman" w:cs="Times New Roman"/>
          <w:sz w:val="24"/>
        </w:rPr>
        <w:t xml:space="preserve"> spesifik konulara ilişkin görüşlerine başvurulmaktadır. </w:t>
      </w:r>
    </w:p>
    <w:p w:rsidR="003E06AF" w:rsidRDefault="003E06AF"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Bölüm öğretim üyeleri </w:t>
      </w:r>
      <w:r w:rsidR="00304745">
        <w:rPr>
          <w:rFonts w:ascii="Times New Roman" w:hAnsi="Times New Roman" w:cs="Times New Roman"/>
          <w:sz w:val="24"/>
        </w:rPr>
        <w:t>uluslararası güvenlik ve terör</w:t>
      </w:r>
      <w:r>
        <w:rPr>
          <w:rFonts w:ascii="Times New Roman" w:hAnsi="Times New Roman" w:cs="Times New Roman"/>
          <w:sz w:val="24"/>
        </w:rPr>
        <w:t xml:space="preserve"> </w:t>
      </w:r>
      <w:r w:rsidR="00304745">
        <w:rPr>
          <w:rFonts w:ascii="Times New Roman" w:hAnsi="Times New Roman" w:cs="Times New Roman"/>
          <w:sz w:val="24"/>
        </w:rPr>
        <w:t>alanlarında</w:t>
      </w:r>
      <w:r>
        <w:rPr>
          <w:rFonts w:ascii="Times New Roman" w:hAnsi="Times New Roman" w:cs="Times New Roman"/>
          <w:sz w:val="24"/>
        </w:rPr>
        <w:t xml:space="preserve"> </w:t>
      </w:r>
      <w:r w:rsidR="00304745">
        <w:rPr>
          <w:rFonts w:ascii="Times New Roman" w:hAnsi="Times New Roman" w:cs="Times New Roman"/>
          <w:sz w:val="24"/>
        </w:rPr>
        <w:t xml:space="preserve">TSK bünyesindeki eğitim kurumları, </w:t>
      </w:r>
      <w:r>
        <w:rPr>
          <w:rFonts w:ascii="Times New Roman" w:hAnsi="Times New Roman" w:cs="Times New Roman"/>
          <w:sz w:val="24"/>
        </w:rPr>
        <w:t xml:space="preserve">Dışişleri Bakanlığı </w:t>
      </w:r>
      <w:r w:rsidR="00304745">
        <w:rPr>
          <w:rFonts w:ascii="Times New Roman" w:hAnsi="Times New Roman" w:cs="Times New Roman"/>
          <w:sz w:val="24"/>
        </w:rPr>
        <w:t xml:space="preserve">ve </w:t>
      </w:r>
      <w:r>
        <w:rPr>
          <w:rFonts w:ascii="Times New Roman" w:hAnsi="Times New Roman" w:cs="Times New Roman"/>
          <w:sz w:val="24"/>
        </w:rPr>
        <w:t xml:space="preserve">Ortadoğu Stratejik Araştırmalar Merkezi (ORSAM), İran Araştırmalar Merkezi (İRAM) ve Siyaset Ekonomik ve Toplumsal Araştırmalar Vakfı (SETA) gibi düşünce kuruluşlarıyla da yakından çalışmaktadır. </w:t>
      </w:r>
    </w:p>
    <w:p w:rsidR="00981287" w:rsidRDefault="00981287"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Uluslararası İlişkiler bölümü tarafından geleneksel olarak her yıl düzenlenen Uludağ Uluslararası İlişkiler </w:t>
      </w:r>
      <w:r w:rsidR="001C7ADA">
        <w:rPr>
          <w:rFonts w:ascii="Times New Roman" w:hAnsi="Times New Roman" w:cs="Times New Roman"/>
          <w:sz w:val="24"/>
        </w:rPr>
        <w:t>Kongresi, alanda Türkiye’nin en önemli etkinlikleri arasında yer almaktadır. 2017 yılında dokuzuncusu düzenlene</w:t>
      </w:r>
      <w:r w:rsidR="00304745">
        <w:rPr>
          <w:rFonts w:ascii="Times New Roman" w:hAnsi="Times New Roman" w:cs="Times New Roman"/>
          <w:sz w:val="24"/>
        </w:rPr>
        <w:t>n</w:t>
      </w:r>
      <w:r w:rsidR="001C7ADA">
        <w:rPr>
          <w:rFonts w:ascii="Times New Roman" w:hAnsi="Times New Roman" w:cs="Times New Roman"/>
          <w:sz w:val="24"/>
        </w:rPr>
        <w:t xml:space="preserve"> Uludağ Uluslarara</w:t>
      </w:r>
      <w:r w:rsidR="00304745">
        <w:rPr>
          <w:rFonts w:ascii="Times New Roman" w:hAnsi="Times New Roman" w:cs="Times New Roman"/>
          <w:sz w:val="24"/>
        </w:rPr>
        <w:t>sı İlişkiler Kongreleri serisinde de uluslararası güvenlik ve terör konularında çok sayıda tebliğ sunulmuştur.</w:t>
      </w:r>
      <w:r>
        <w:rPr>
          <w:rFonts w:ascii="Times New Roman" w:hAnsi="Times New Roman" w:cs="Times New Roman"/>
          <w:sz w:val="24"/>
        </w:rPr>
        <w:t xml:space="preserve"> </w:t>
      </w:r>
      <w:r w:rsidR="001C7ADA">
        <w:rPr>
          <w:rFonts w:ascii="Times New Roman" w:hAnsi="Times New Roman" w:cs="Times New Roman"/>
          <w:sz w:val="24"/>
        </w:rPr>
        <w:t xml:space="preserve">Bunun </w:t>
      </w:r>
      <w:r>
        <w:rPr>
          <w:rFonts w:ascii="Times New Roman" w:hAnsi="Times New Roman" w:cs="Times New Roman"/>
          <w:sz w:val="24"/>
        </w:rPr>
        <w:t xml:space="preserve">yanı sıra saygın ve tanınmış </w:t>
      </w:r>
      <w:r w:rsidR="00304745">
        <w:rPr>
          <w:rFonts w:ascii="Times New Roman" w:hAnsi="Times New Roman" w:cs="Times New Roman"/>
          <w:sz w:val="24"/>
        </w:rPr>
        <w:t xml:space="preserve">uluslararası güvenlik ve terör </w:t>
      </w:r>
      <w:r>
        <w:rPr>
          <w:rFonts w:ascii="Times New Roman" w:hAnsi="Times New Roman" w:cs="Times New Roman"/>
          <w:sz w:val="24"/>
        </w:rPr>
        <w:t xml:space="preserve">uzmanları, </w:t>
      </w:r>
      <w:r w:rsidR="00304745">
        <w:rPr>
          <w:rFonts w:ascii="Times New Roman" w:hAnsi="Times New Roman" w:cs="Times New Roman"/>
          <w:sz w:val="24"/>
        </w:rPr>
        <w:t>alanda yetkin kamu görevlileri</w:t>
      </w:r>
      <w:r>
        <w:rPr>
          <w:rFonts w:ascii="Times New Roman" w:hAnsi="Times New Roman" w:cs="Times New Roman"/>
          <w:sz w:val="24"/>
        </w:rPr>
        <w:t xml:space="preserve"> ve gazeteciler Uluslararası İlişkiler bölümünün çabalarıyla davet edilmiş, </w:t>
      </w:r>
      <w:r w:rsidR="008A7AC2">
        <w:rPr>
          <w:rFonts w:ascii="Times New Roman" w:hAnsi="Times New Roman" w:cs="Times New Roman"/>
          <w:sz w:val="24"/>
        </w:rPr>
        <w:t xml:space="preserve">konunun uzmanlarının </w:t>
      </w:r>
      <w:r>
        <w:rPr>
          <w:rFonts w:ascii="Times New Roman" w:hAnsi="Times New Roman" w:cs="Times New Roman"/>
          <w:sz w:val="24"/>
        </w:rPr>
        <w:t xml:space="preserve">bilgi ve deneyimlerinden istifade edilmiştir. </w:t>
      </w:r>
    </w:p>
    <w:p w:rsidR="002E2C51" w:rsidRPr="00981287" w:rsidRDefault="002E2C51" w:rsidP="00981287">
      <w:pPr>
        <w:pStyle w:val="ListeParagraf"/>
        <w:spacing w:line="360" w:lineRule="auto"/>
        <w:ind w:left="1440"/>
        <w:jc w:val="both"/>
        <w:rPr>
          <w:rFonts w:ascii="Times New Roman" w:hAnsi="Times New Roman" w:cs="Times New Roman"/>
          <w:sz w:val="24"/>
        </w:rPr>
      </w:pP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ÖNERİLEN ALANDA ÜNİVERSİTENİZİN FİZİKİ MEKAN VE ARAŞTIRMA OLANAKLARI (Kullanabilecekleri oda, laboratuvar, makine, teçhizat ile yazılı ve elektronik kaynaklara erişim hakkında bilgi verilmelidir.)</w:t>
      </w:r>
    </w:p>
    <w:p w:rsidR="003E06AF" w:rsidRDefault="00981287"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Üniversitemiz projeksiyonlu ve akıllı tahtalı sınıflarda, öğrencilerin kullanımına açık internet bağlantısıyla öğrencilerin eğitim süreçlerinde teknolojik </w:t>
      </w:r>
      <w:r w:rsidR="003E06AF">
        <w:rPr>
          <w:rFonts w:ascii="Times New Roman" w:hAnsi="Times New Roman" w:cs="Times New Roman"/>
          <w:sz w:val="24"/>
        </w:rPr>
        <w:t>imkânların</w:t>
      </w:r>
      <w:r>
        <w:rPr>
          <w:rFonts w:ascii="Times New Roman" w:hAnsi="Times New Roman" w:cs="Times New Roman"/>
          <w:sz w:val="24"/>
        </w:rPr>
        <w:t xml:space="preserve"> etkin şekilde kullanılmasına olanak sağlamaktadır. </w:t>
      </w:r>
    </w:p>
    <w:p w:rsidR="003E06AF" w:rsidRDefault="003E06AF"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Bölüm bünyesinde doktora öğrencilerinin çalışabilecekleri akademik çalışmaya uygun, internet erişimi olan izole edilmiş alanlar bulunmaktadır.</w:t>
      </w:r>
    </w:p>
    <w:p w:rsidR="003E06AF" w:rsidRDefault="003E06AF"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Bunun yanı sıra üniversitemiz kütüphanesi, 7/24 çalışma esasına göre faaliyette olup doktora öğrencilerinin kullanımına açıktır. Üniversitemiz </w:t>
      </w:r>
      <w:r>
        <w:rPr>
          <w:rFonts w:ascii="Times New Roman" w:hAnsi="Times New Roman" w:cs="Times New Roman"/>
          <w:sz w:val="24"/>
        </w:rPr>
        <w:lastRenderedPageBreak/>
        <w:t xml:space="preserve">kütüphanesinin en güçlü yanlarından biri, </w:t>
      </w:r>
      <w:r w:rsidR="008A6D06">
        <w:rPr>
          <w:rFonts w:ascii="Times New Roman" w:hAnsi="Times New Roman" w:cs="Times New Roman"/>
          <w:sz w:val="24"/>
        </w:rPr>
        <w:t>uluslararası güvenlik</w:t>
      </w:r>
      <w:r>
        <w:rPr>
          <w:rFonts w:ascii="Times New Roman" w:hAnsi="Times New Roman" w:cs="Times New Roman"/>
          <w:sz w:val="24"/>
        </w:rPr>
        <w:t xml:space="preserve"> alanında önemli yayınlar barındıran elektronik veri tabanlarına abone olmasıdır. Söz konusu veri</w:t>
      </w:r>
      <w:r w:rsidR="00304745">
        <w:rPr>
          <w:rFonts w:ascii="Times New Roman" w:hAnsi="Times New Roman" w:cs="Times New Roman"/>
          <w:sz w:val="24"/>
        </w:rPr>
        <w:t xml:space="preserve"> </w:t>
      </w:r>
      <w:r>
        <w:rPr>
          <w:rFonts w:ascii="Times New Roman" w:hAnsi="Times New Roman" w:cs="Times New Roman"/>
          <w:sz w:val="24"/>
        </w:rPr>
        <w:t xml:space="preserve">tabanlarına ve e-kitaplara kampüs içinden veya dışından VPN ile bağlanma </w:t>
      </w:r>
      <w:r w:rsidR="00F60112">
        <w:rPr>
          <w:rFonts w:ascii="Times New Roman" w:hAnsi="Times New Roman" w:cs="Times New Roman"/>
          <w:sz w:val="24"/>
        </w:rPr>
        <w:t>imkânı</w:t>
      </w:r>
      <w:r>
        <w:rPr>
          <w:rFonts w:ascii="Times New Roman" w:hAnsi="Times New Roman" w:cs="Times New Roman"/>
          <w:sz w:val="24"/>
        </w:rPr>
        <w:t xml:space="preserve"> bulunmaktadır.</w:t>
      </w:r>
    </w:p>
    <w:p w:rsidR="003E06AF" w:rsidRDefault="003E06AF"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Doktora öğrencilerine yönelik plan aşamasında olan lojman vb. altyapı destekleri ile söz konusu altyapı çok daha güçlendirilmiş olacaktır.</w:t>
      </w:r>
    </w:p>
    <w:p w:rsidR="003E06AF" w:rsidRDefault="003E06AF" w:rsidP="00981287">
      <w:pPr>
        <w:pStyle w:val="ListeParagraf"/>
        <w:spacing w:line="360" w:lineRule="auto"/>
        <w:ind w:left="1440"/>
        <w:jc w:val="both"/>
        <w:rPr>
          <w:rFonts w:ascii="Times New Roman" w:hAnsi="Times New Roman" w:cs="Times New Roman"/>
          <w:sz w:val="24"/>
        </w:rPr>
      </w:pP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PROGRAM KAPSAMINDAKİ ÖĞRENCİLERE EĞİTİMLERİ SÜRESİNCE KURUMUNUZCA SAĞLANACAK YURTİÇİ VE/VEYA YURTDIŞI KATKILAR</w:t>
      </w:r>
    </w:p>
    <w:p w:rsidR="00981287" w:rsidRDefault="00D614C6"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Öğrencilerin yurt dışı ve yurt içi konferanslara katılımı teşvik edilecek ve Uluslararası İlişkiler bölümünün düzenleyeceği konferansl</w:t>
      </w:r>
      <w:r w:rsidR="003E06AF">
        <w:rPr>
          <w:rFonts w:ascii="Times New Roman" w:hAnsi="Times New Roman" w:cs="Times New Roman"/>
          <w:sz w:val="24"/>
        </w:rPr>
        <w:t>arla alana dair bakış açıları</w:t>
      </w:r>
      <w:r>
        <w:rPr>
          <w:rFonts w:ascii="Times New Roman" w:hAnsi="Times New Roman" w:cs="Times New Roman"/>
          <w:sz w:val="24"/>
        </w:rPr>
        <w:t xml:space="preserve"> geliştirilecektir. Uluslararası ilişkiler bölümünün düzenleyeceği konferanslara gelecek olan uzmanlar ve öğrenciler arasında akademik network’ler kurulacak ve öğre</w:t>
      </w:r>
      <w:r w:rsidR="00185667">
        <w:rPr>
          <w:rFonts w:ascii="Times New Roman" w:hAnsi="Times New Roman" w:cs="Times New Roman"/>
          <w:sz w:val="24"/>
        </w:rPr>
        <w:t>n</w:t>
      </w:r>
      <w:r>
        <w:rPr>
          <w:rFonts w:ascii="Times New Roman" w:hAnsi="Times New Roman" w:cs="Times New Roman"/>
          <w:sz w:val="24"/>
        </w:rPr>
        <w:t>ciler</w:t>
      </w:r>
      <w:r w:rsidR="00185667">
        <w:rPr>
          <w:rFonts w:ascii="Times New Roman" w:hAnsi="Times New Roman" w:cs="Times New Roman"/>
          <w:sz w:val="24"/>
        </w:rPr>
        <w:t>i</w:t>
      </w:r>
      <w:r>
        <w:rPr>
          <w:rFonts w:ascii="Times New Roman" w:hAnsi="Times New Roman" w:cs="Times New Roman"/>
          <w:sz w:val="24"/>
        </w:rPr>
        <w:t>mizin inter-disipliner bir yaklaşıma sahip olup, alana dair derinlikli bir kavrayışa sahip olmaları sağlanacaktır.</w:t>
      </w:r>
    </w:p>
    <w:p w:rsidR="00FC37DB" w:rsidRDefault="00FC37DB"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Ayrıca söz konusu öğrencilerle beraber veya öğrencilerin bireysel düzeyde proje hazırlamaları teşvik edilecek, ulusal ve uluslararası düzeyde proje desteği veren kuruluşlara başvurularda bulunulacaktır.</w:t>
      </w:r>
    </w:p>
    <w:p w:rsidR="00FC37DB" w:rsidRPr="00D614C6" w:rsidRDefault="00FC37DB" w:rsidP="00981287">
      <w:pPr>
        <w:pStyle w:val="ListeParagraf"/>
        <w:spacing w:line="360" w:lineRule="auto"/>
        <w:ind w:left="1440"/>
        <w:jc w:val="both"/>
        <w:rPr>
          <w:rFonts w:ascii="Times New Roman" w:hAnsi="Times New Roman" w:cs="Times New Roman"/>
          <w:sz w:val="24"/>
        </w:rPr>
      </w:pP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PROGRAM KAPSAMINDAKİ ÖĞRENCİLERE SAĞLANABİLECEK SOSYAL İMKANLAR NELER OLACAKTIR? (Barınma, Yemek, Mediko/Sağlık vb)</w:t>
      </w:r>
    </w:p>
    <w:p w:rsidR="00FC37DB" w:rsidRDefault="00D614C6" w:rsidP="00D614C6">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Öğrenciler</w:t>
      </w:r>
      <w:r w:rsidR="00FC37DB">
        <w:rPr>
          <w:rFonts w:ascii="Times New Roman" w:hAnsi="Times New Roman" w:cs="Times New Roman"/>
          <w:sz w:val="24"/>
        </w:rPr>
        <w:t xml:space="preserve">e kampüs içinde yer alan yurtlara başvurularında belirli bir kontenjan ayrılacaktır. Ayrıca proje aşamasındaki lojman yapımlarının sona ermesinden sonra barınma açısından çok daha iyi imkânlar sunulabilecektir. Yemek açısından öğrencilerin yemek bursu başvurusunda bulunma </w:t>
      </w:r>
      <w:r w:rsidR="00304745">
        <w:rPr>
          <w:rFonts w:ascii="Times New Roman" w:hAnsi="Times New Roman" w:cs="Times New Roman"/>
          <w:sz w:val="24"/>
        </w:rPr>
        <w:t>imkânı</w:t>
      </w:r>
      <w:r w:rsidR="00FC37DB">
        <w:rPr>
          <w:rFonts w:ascii="Times New Roman" w:hAnsi="Times New Roman" w:cs="Times New Roman"/>
          <w:sz w:val="24"/>
        </w:rPr>
        <w:t xml:space="preserve"> bulunmaktadır. Sağlık açısından ise öğrencilerin kampüs içinde bulunan medikoya ve aile sağlığı merkezine başvurma </w:t>
      </w:r>
      <w:r w:rsidR="00304745">
        <w:rPr>
          <w:rFonts w:ascii="Times New Roman" w:hAnsi="Times New Roman" w:cs="Times New Roman"/>
          <w:sz w:val="24"/>
        </w:rPr>
        <w:t>imkânları</w:t>
      </w:r>
      <w:r w:rsidR="00FC37DB">
        <w:rPr>
          <w:rFonts w:ascii="Times New Roman" w:hAnsi="Times New Roman" w:cs="Times New Roman"/>
          <w:sz w:val="24"/>
        </w:rPr>
        <w:t xml:space="preserve"> bulunmaktadır.</w:t>
      </w:r>
    </w:p>
    <w:p w:rsidR="00D614C6" w:rsidRPr="00D614C6" w:rsidRDefault="00D614C6" w:rsidP="00D614C6">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 </w:t>
      </w: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ÖNERİLEN PROGRAMIN UYGULANMASI SÜRECİNDE UYGULANACAK KURUMSAL YÖNETİM SİSTEMİ (Programdaki öğrencilerin koordinasyonu, öğrencilerin danışmanlık, izleme sistemi, kariyer planlama süreçleri vb)</w:t>
      </w:r>
    </w:p>
    <w:p w:rsidR="00FC37DB" w:rsidRDefault="00FC37DB" w:rsidP="00D614C6">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lastRenderedPageBreak/>
        <w:t xml:space="preserve">Programa kabul edilen öğrencilerin koordinasyonunda doğrudan Bölüm Başkanı sorumlu olacaktır. Öğrenciler </w:t>
      </w:r>
      <w:r w:rsidR="00304745">
        <w:rPr>
          <w:rFonts w:ascii="Times New Roman" w:hAnsi="Times New Roman" w:cs="Times New Roman"/>
          <w:sz w:val="24"/>
        </w:rPr>
        <w:t xml:space="preserve">uluslararası güvenlik ve terör alanlarındaki </w:t>
      </w:r>
      <w:r>
        <w:rPr>
          <w:rFonts w:ascii="Times New Roman" w:hAnsi="Times New Roman" w:cs="Times New Roman"/>
          <w:sz w:val="24"/>
        </w:rPr>
        <w:t xml:space="preserve">spesifik ilgilerine göre konuyla ilgili çalışmalar yapan öğretim üyelerinin danışmanlığına atanacaktır. Öğrencilerle belirli periyodlarla yapılacak toplantılar üzerinden geri bildirimler alınacak ve kurumsal açıdan revizyonlara gidilebilecektir. </w:t>
      </w:r>
    </w:p>
    <w:p w:rsidR="00D614C6" w:rsidRDefault="00FC37DB" w:rsidP="00D614C6">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Ayrıca belirli periyoddaki toplantılardan bağımsız olarak öğrencilerin danışmanlarıyla ve yönetimle sürekli açık bir iletişim kanalları olacaktır. Bu iletişim kanalları sadece ders veya teze ilişkin değil, öğrencilerin kariyer planlaması ve karşılaştıkları sorunların çözümüne yönelik girişimlerde bulunulmasını da içerecektir.</w:t>
      </w:r>
    </w:p>
    <w:p w:rsidR="00FC37DB" w:rsidRPr="00D614C6" w:rsidRDefault="00FC37DB" w:rsidP="00D614C6">
      <w:pPr>
        <w:pStyle w:val="ListeParagraf"/>
        <w:spacing w:line="360" w:lineRule="auto"/>
        <w:ind w:left="1440"/>
        <w:jc w:val="both"/>
        <w:rPr>
          <w:rFonts w:ascii="Times New Roman" w:hAnsi="Times New Roman" w:cs="Times New Roman"/>
          <w:sz w:val="24"/>
        </w:rPr>
      </w:pP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PROGRAM KAPSAMINDAKİ ÖĞRENCİLERİN PERFORMANSININ DEĞERLENDİRME ÖLÇÜTLERİ (Program kapsamındaki öğrencilerin başarılarının nasıl değerlendirileceği, programdan mezun olabilme koşulları vb)</w:t>
      </w:r>
    </w:p>
    <w:p w:rsidR="001938AB" w:rsidRPr="001938AB" w:rsidRDefault="001938AB" w:rsidP="001938AB">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Öğrenciler doktora eğitim sürecinin ders döneminde, derslere aktif katılım oranı, hazırladıkları sunumlar, yazdıkları makaleler ve dönem sonunda girecekleri sınav neticesinde başarılı ya da başarısız olarak değerlendirileceklerdir. Ders dönemlerini başarıyla bitiren öğrenciler, </w:t>
      </w:r>
      <w:r w:rsidR="00FC37DB">
        <w:rPr>
          <w:rFonts w:ascii="Times New Roman" w:hAnsi="Times New Roman" w:cs="Times New Roman"/>
          <w:sz w:val="24"/>
        </w:rPr>
        <w:t xml:space="preserve">hazırlıklarını yaptıktan sonra doktora yeterlik sınavına girecek ve başarılı olmaları halinde tez izleme komiteleri oluşturularak tez yazımına </w:t>
      </w:r>
      <w:r w:rsidR="003C7960">
        <w:rPr>
          <w:rFonts w:ascii="Times New Roman" w:hAnsi="Times New Roman" w:cs="Times New Roman"/>
          <w:sz w:val="24"/>
        </w:rPr>
        <w:t>geçilecektir</w:t>
      </w:r>
      <w:r w:rsidR="00FC37DB">
        <w:rPr>
          <w:rFonts w:ascii="Times New Roman" w:hAnsi="Times New Roman" w:cs="Times New Roman"/>
          <w:sz w:val="24"/>
        </w:rPr>
        <w:t xml:space="preserve">. </w:t>
      </w:r>
      <w:r w:rsidR="00304745">
        <w:rPr>
          <w:rFonts w:ascii="Times New Roman" w:hAnsi="Times New Roman" w:cs="Times New Roman"/>
          <w:sz w:val="24"/>
        </w:rPr>
        <w:t>Adaylar,</w:t>
      </w:r>
      <w:r w:rsidR="00FC37DB">
        <w:rPr>
          <w:rFonts w:ascii="Times New Roman" w:hAnsi="Times New Roman" w:cs="Times New Roman"/>
          <w:sz w:val="24"/>
        </w:rPr>
        <w:t xml:space="preserve"> </w:t>
      </w:r>
      <w:r>
        <w:rPr>
          <w:rFonts w:ascii="Times New Roman" w:hAnsi="Times New Roman" w:cs="Times New Roman"/>
          <w:sz w:val="24"/>
        </w:rPr>
        <w:t>yazmaları beklenen doktora tezini başarıyla savunduktan sonra programdan mezun olacaklardır.</w:t>
      </w:r>
    </w:p>
    <w:p w:rsidR="00210593" w:rsidRPr="00C838AD" w:rsidRDefault="00210593" w:rsidP="00210593">
      <w:pPr>
        <w:pStyle w:val="ListeParagraf"/>
        <w:spacing w:line="360" w:lineRule="auto"/>
        <w:ind w:left="1440"/>
        <w:jc w:val="both"/>
        <w:rPr>
          <w:rFonts w:ascii="Times New Roman" w:hAnsi="Times New Roman" w:cs="Times New Roman"/>
          <w:b/>
          <w:sz w:val="24"/>
        </w:rPr>
      </w:pPr>
    </w:p>
    <w:sectPr w:rsidR="00210593" w:rsidRPr="00C838A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08" w:rsidRDefault="00D25908" w:rsidP="00177CF4">
      <w:pPr>
        <w:spacing w:after="0" w:line="240" w:lineRule="auto"/>
      </w:pPr>
      <w:r>
        <w:separator/>
      </w:r>
    </w:p>
  </w:endnote>
  <w:endnote w:type="continuationSeparator" w:id="0">
    <w:p w:rsidR="00D25908" w:rsidRDefault="00D25908" w:rsidP="0017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radeGothic">
    <w:altName w:val="Arial"/>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A2"/>
    <w:family w:val="swiss"/>
    <w:pitch w:val="variable"/>
    <w:sig w:usb0="00000287" w:usb1="00000800" w:usb2="00000000" w:usb3="00000000" w:csb0="0000009F"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70772"/>
      <w:docPartObj>
        <w:docPartGallery w:val="Page Numbers (Bottom of Page)"/>
        <w:docPartUnique/>
      </w:docPartObj>
    </w:sdtPr>
    <w:sdtEndPr/>
    <w:sdtContent>
      <w:p w:rsidR="00177CF4" w:rsidRDefault="00177CF4">
        <w:pPr>
          <w:pStyle w:val="Altbilgi"/>
          <w:jc w:val="center"/>
        </w:pPr>
        <w:r>
          <w:fldChar w:fldCharType="begin"/>
        </w:r>
        <w:r>
          <w:instrText>PAGE   \* MERGEFORMAT</w:instrText>
        </w:r>
        <w:r>
          <w:fldChar w:fldCharType="separate"/>
        </w:r>
        <w:r w:rsidR="00300A1D">
          <w:rPr>
            <w:noProof/>
          </w:rPr>
          <w:t>1</w:t>
        </w:r>
        <w:r>
          <w:fldChar w:fldCharType="end"/>
        </w:r>
      </w:p>
    </w:sdtContent>
  </w:sdt>
  <w:p w:rsidR="00177CF4" w:rsidRDefault="00177C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08" w:rsidRDefault="00D25908" w:rsidP="00177CF4">
      <w:pPr>
        <w:spacing w:after="0" w:line="240" w:lineRule="auto"/>
      </w:pPr>
      <w:r>
        <w:separator/>
      </w:r>
    </w:p>
  </w:footnote>
  <w:footnote w:type="continuationSeparator" w:id="0">
    <w:p w:rsidR="00D25908" w:rsidRDefault="00D25908" w:rsidP="0017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F4" w:rsidRPr="00B61005" w:rsidRDefault="00177CF4" w:rsidP="00177CF4">
    <w:pPr>
      <w:pStyle w:val="stbilgi"/>
      <w:rPr>
        <w:b/>
        <w:i/>
        <w:sz w:val="20"/>
        <w:szCs w:val="20"/>
      </w:rPr>
    </w:pPr>
    <w:r w:rsidRPr="00B61005">
      <w:rPr>
        <w:b/>
        <w:i/>
        <w:sz w:val="20"/>
        <w:szCs w:val="20"/>
      </w:rPr>
      <w:t>100/2000 YÖK Doktora Bursu Başvurusu</w:t>
    </w:r>
    <w:r w:rsidRPr="00B61005">
      <w:rPr>
        <w:b/>
        <w:i/>
        <w:sz w:val="20"/>
        <w:szCs w:val="20"/>
      </w:rPr>
      <w:tab/>
    </w:r>
    <w:r w:rsidRPr="00B61005">
      <w:rPr>
        <w:b/>
        <w:i/>
        <w:sz w:val="20"/>
        <w:szCs w:val="20"/>
      </w:rPr>
      <w:tab/>
      <w:t xml:space="preserve">Uludağ Üniversitesi / </w:t>
    </w:r>
    <w:r>
      <w:rPr>
        <w:b/>
        <w:i/>
        <w:sz w:val="20"/>
        <w:szCs w:val="20"/>
      </w:rPr>
      <w:t>Uluslararası Güvenlik ve Terör</w:t>
    </w:r>
  </w:p>
  <w:p w:rsidR="00177CF4" w:rsidRDefault="00177CF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5110C"/>
    <w:multiLevelType w:val="hybridMultilevel"/>
    <w:tmpl w:val="B0FC573E"/>
    <w:lvl w:ilvl="0" w:tplc="B67EA7AA">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6795399"/>
    <w:multiLevelType w:val="hybridMultilevel"/>
    <w:tmpl w:val="A148C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96"/>
    <w:rsid w:val="00012DB4"/>
    <w:rsid w:val="00093853"/>
    <w:rsid w:val="001770E8"/>
    <w:rsid w:val="00177CF4"/>
    <w:rsid w:val="00185667"/>
    <w:rsid w:val="001862C4"/>
    <w:rsid w:val="001938AB"/>
    <w:rsid w:val="001C558A"/>
    <w:rsid w:val="001C7ADA"/>
    <w:rsid w:val="001D08CB"/>
    <w:rsid w:val="001E0B48"/>
    <w:rsid w:val="00210593"/>
    <w:rsid w:val="00256B90"/>
    <w:rsid w:val="002B5A06"/>
    <w:rsid w:val="002B654F"/>
    <w:rsid w:val="002C3AD3"/>
    <w:rsid w:val="002D5438"/>
    <w:rsid w:val="002E2C51"/>
    <w:rsid w:val="002F07A1"/>
    <w:rsid w:val="00300A1D"/>
    <w:rsid w:val="00304745"/>
    <w:rsid w:val="00312D51"/>
    <w:rsid w:val="003264ED"/>
    <w:rsid w:val="00351E77"/>
    <w:rsid w:val="003C3E6B"/>
    <w:rsid w:val="003C7960"/>
    <w:rsid w:val="003E06AF"/>
    <w:rsid w:val="00433E08"/>
    <w:rsid w:val="004352B7"/>
    <w:rsid w:val="00443630"/>
    <w:rsid w:val="0046645D"/>
    <w:rsid w:val="00541AC6"/>
    <w:rsid w:val="00547B0A"/>
    <w:rsid w:val="0056476D"/>
    <w:rsid w:val="0057786F"/>
    <w:rsid w:val="00594229"/>
    <w:rsid w:val="005A0A63"/>
    <w:rsid w:val="00606775"/>
    <w:rsid w:val="00614F07"/>
    <w:rsid w:val="00623A20"/>
    <w:rsid w:val="00626D9E"/>
    <w:rsid w:val="00647422"/>
    <w:rsid w:val="006704B3"/>
    <w:rsid w:val="006742C7"/>
    <w:rsid w:val="0067566A"/>
    <w:rsid w:val="006839CB"/>
    <w:rsid w:val="00686021"/>
    <w:rsid w:val="006D4635"/>
    <w:rsid w:val="006E63D7"/>
    <w:rsid w:val="0075136E"/>
    <w:rsid w:val="00786249"/>
    <w:rsid w:val="007E4AAF"/>
    <w:rsid w:val="007F05C9"/>
    <w:rsid w:val="00802096"/>
    <w:rsid w:val="00843E49"/>
    <w:rsid w:val="00856C5B"/>
    <w:rsid w:val="00883195"/>
    <w:rsid w:val="008A6D06"/>
    <w:rsid w:val="008A7AC2"/>
    <w:rsid w:val="008D00CE"/>
    <w:rsid w:val="00942336"/>
    <w:rsid w:val="00943CFA"/>
    <w:rsid w:val="009803F6"/>
    <w:rsid w:val="00981287"/>
    <w:rsid w:val="00986EE6"/>
    <w:rsid w:val="009F4666"/>
    <w:rsid w:val="00A329AF"/>
    <w:rsid w:val="00A40484"/>
    <w:rsid w:val="00A46A1D"/>
    <w:rsid w:val="00A61165"/>
    <w:rsid w:val="00A77D0A"/>
    <w:rsid w:val="00A877A7"/>
    <w:rsid w:val="00AF4468"/>
    <w:rsid w:val="00B035E6"/>
    <w:rsid w:val="00B83D35"/>
    <w:rsid w:val="00BD516D"/>
    <w:rsid w:val="00C04AC4"/>
    <w:rsid w:val="00C06540"/>
    <w:rsid w:val="00C501BC"/>
    <w:rsid w:val="00C838AD"/>
    <w:rsid w:val="00CB0C16"/>
    <w:rsid w:val="00D25908"/>
    <w:rsid w:val="00D46205"/>
    <w:rsid w:val="00D57E73"/>
    <w:rsid w:val="00D614C6"/>
    <w:rsid w:val="00D676BC"/>
    <w:rsid w:val="00DB3618"/>
    <w:rsid w:val="00DE7F3D"/>
    <w:rsid w:val="00E0298E"/>
    <w:rsid w:val="00E759FE"/>
    <w:rsid w:val="00E92C3E"/>
    <w:rsid w:val="00E96638"/>
    <w:rsid w:val="00EF0321"/>
    <w:rsid w:val="00F16D33"/>
    <w:rsid w:val="00F52B34"/>
    <w:rsid w:val="00F57C81"/>
    <w:rsid w:val="00F60112"/>
    <w:rsid w:val="00FA2508"/>
    <w:rsid w:val="00FB608B"/>
    <w:rsid w:val="00FC37DB"/>
    <w:rsid w:val="00FD7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38AD"/>
    <w:pPr>
      <w:ind w:left="720"/>
      <w:contextualSpacing/>
    </w:pPr>
  </w:style>
  <w:style w:type="table" w:styleId="TabloKlavuzu">
    <w:name w:val="Table Grid"/>
    <w:basedOn w:val="NormalTablo"/>
    <w:uiPriority w:val="39"/>
    <w:rsid w:val="00C83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NormalTablo"/>
    <w:uiPriority w:val="49"/>
    <w:rsid w:val="0060677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Vurgu">
    <w:name w:val="Emphasis"/>
    <w:basedOn w:val="VarsaylanParagrafYazTipi"/>
    <w:uiPriority w:val="20"/>
    <w:qFormat/>
    <w:rsid w:val="00B035E6"/>
    <w:rPr>
      <w:i/>
      <w:iCs/>
    </w:rPr>
  </w:style>
  <w:style w:type="paragraph" w:customStyle="1" w:styleId="right">
    <w:name w:val="right"/>
    <w:basedOn w:val="Normal"/>
    <w:rsid w:val="00B035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5E6"/>
    <w:rPr>
      <w:b/>
      <w:bCs/>
    </w:rPr>
  </w:style>
  <w:style w:type="character" w:styleId="Kpr">
    <w:name w:val="Hyperlink"/>
    <w:basedOn w:val="VarsaylanParagrafYazTipi"/>
    <w:uiPriority w:val="99"/>
    <w:unhideWhenUsed/>
    <w:rsid w:val="00B035E6"/>
    <w:rPr>
      <w:color w:val="0000FF"/>
      <w:u w:val="single"/>
    </w:rPr>
  </w:style>
  <w:style w:type="paragraph" w:customStyle="1" w:styleId="welcome2">
    <w:name w:val="welcome2"/>
    <w:basedOn w:val="Normal"/>
    <w:rsid w:val="008A6D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A6D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lcome21">
    <w:name w:val="welcome21"/>
    <w:basedOn w:val="Normal"/>
    <w:rsid w:val="008A6D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77C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CF4"/>
  </w:style>
  <w:style w:type="paragraph" w:styleId="Altbilgi">
    <w:name w:val="footer"/>
    <w:basedOn w:val="Normal"/>
    <w:link w:val="AltbilgiChar"/>
    <w:uiPriority w:val="99"/>
    <w:unhideWhenUsed/>
    <w:rsid w:val="00177C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CF4"/>
  </w:style>
  <w:style w:type="table" w:customStyle="1" w:styleId="KlavuzuTablo4-Vurgu11">
    <w:name w:val="Kılavuzu Tablo 4 - Vurgu 11"/>
    <w:basedOn w:val="NormalTablo"/>
    <w:uiPriority w:val="49"/>
    <w:rsid w:val="003264E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3264ED"/>
    <w:pPr>
      <w:autoSpaceDE w:val="0"/>
      <w:autoSpaceDN w:val="0"/>
      <w:adjustRightInd w:val="0"/>
      <w:spacing w:after="0" w:line="240" w:lineRule="auto"/>
    </w:pPr>
    <w:rPr>
      <w:rFonts w:ascii="TradeGothic" w:hAnsi="TradeGothic" w:cs="Trade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38AD"/>
    <w:pPr>
      <w:ind w:left="720"/>
      <w:contextualSpacing/>
    </w:pPr>
  </w:style>
  <w:style w:type="table" w:styleId="TabloKlavuzu">
    <w:name w:val="Table Grid"/>
    <w:basedOn w:val="NormalTablo"/>
    <w:uiPriority w:val="39"/>
    <w:rsid w:val="00C83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NormalTablo"/>
    <w:uiPriority w:val="49"/>
    <w:rsid w:val="0060677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Vurgu">
    <w:name w:val="Emphasis"/>
    <w:basedOn w:val="VarsaylanParagrafYazTipi"/>
    <w:uiPriority w:val="20"/>
    <w:qFormat/>
    <w:rsid w:val="00B035E6"/>
    <w:rPr>
      <w:i/>
      <w:iCs/>
    </w:rPr>
  </w:style>
  <w:style w:type="paragraph" w:customStyle="1" w:styleId="right">
    <w:name w:val="right"/>
    <w:basedOn w:val="Normal"/>
    <w:rsid w:val="00B035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5E6"/>
    <w:rPr>
      <w:b/>
      <w:bCs/>
    </w:rPr>
  </w:style>
  <w:style w:type="character" w:styleId="Kpr">
    <w:name w:val="Hyperlink"/>
    <w:basedOn w:val="VarsaylanParagrafYazTipi"/>
    <w:uiPriority w:val="99"/>
    <w:unhideWhenUsed/>
    <w:rsid w:val="00B035E6"/>
    <w:rPr>
      <w:color w:val="0000FF"/>
      <w:u w:val="single"/>
    </w:rPr>
  </w:style>
  <w:style w:type="paragraph" w:customStyle="1" w:styleId="welcome2">
    <w:name w:val="welcome2"/>
    <w:basedOn w:val="Normal"/>
    <w:rsid w:val="008A6D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A6D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lcome21">
    <w:name w:val="welcome21"/>
    <w:basedOn w:val="Normal"/>
    <w:rsid w:val="008A6D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77C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CF4"/>
  </w:style>
  <w:style w:type="paragraph" w:styleId="Altbilgi">
    <w:name w:val="footer"/>
    <w:basedOn w:val="Normal"/>
    <w:link w:val="AltbilgiChar"/>
    <w:uiPriority w:val="99"/>
    <w:unhideWhenUsed/>
    <w:rsid w:val="00177C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CF4"/>
  </w:style>
  <w:style w:type="table" w:customStyle="1" w:styleId="KlavuzuTablo4-Vurgu11">
    <w:name w:val="Kılavuzu Tablo 4 - Vurgu 11"/>
    <w:basedOn w:val="NormalTablo"/>
    <w:uiPriority w:val="49"/>
    <w:rsid w:val="003264E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3264ED"/>
    <w:pPr>
      <w:autoSpaceDE w:val="0"/>
      <w:autoSpaceDN w:val="0"/>
      <w:adjustRightInd w:val="0"/>
      <w:spacing w:after="0" w:line="240" w:lineRule="auto"/>
    </w:pPr>
    <w:rPr>
      <w:rFonts w:ascii="TradeGothic" w:hAnsi="TradeGothic" w:cs="Trade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29931">
      <w:bodyDiv w:val="1"/>
      <w:marLeft w:val="0"/>
      <w:marRight w:val="0"/>
      <w:marTop w:val="0"/>
      <w:marBottom w:val="0"/>
      <w:divBdr>
        <w:top w:val="none" w:sz="0" w:space="0" w:color="auto"/>
        <w:left w:val="none" w:sz="0" w:space="0" w:color="auto"/>
        <w:bottom w:val="none" w:sz="0" w:space="0" w:color="auto"/>
        <w:right w:val="none" w:sz="0" w:space="0" w:color="auto"/>
      </w:divBdr>
    </w:div>
    <w:div w:id="1001926952">
      <w:bodyDiv w:val="1"/>
      <w:marLeft w:val="0"/>
      <w:marRight w:val="0"/>
      <w:marTop w:val="0"/>
      <w:marBottom w:val="0"/>
      <w:divBdr>
        <w:top w:val="none" w:sz="0" w:space="0" w:color="auto"/>
        <w:left w:val="none" w:sz="0" w:space="0" w:color="auto"/>
        <w:bottom w:val="none" w:sz="0" w:space="0" w:color="auto"/>
        <w:right w:val="none" w:sz="0" w:space="0" w:color="auto"/>
      </w:divBdr>
    </w:div>
    <w:div w:id="1367294650">
      <w:bodyDiv w:val="1"/>
      <w:marLeft w:val="0"/>
      <w:marRight w:val="0"/>
      <w:marTop w:val="0"/>
      <w:marBottom w:val="0"/>
      <w:divBdr>
        <w:top w:val="none" w:sz="0" w:space="0" w:color="auto"/>
        <w:left w:val="none" w:sz="0" w:space="0" w:color="auto"/>
        <w:bottom w:val="none" w:sz="0" w:space="0" w:color="auto"/>
        <w:right w:val="none" w:sz="0" w:space="0" w:color="auto"/>
      </w:divBdr>
    </w:div>
    <w:div w:id="1617639232">
      <w:bodyDiv w:val="1"/>
      <w:marLeft w:val="0"/>
      <w:marRight w:val="0"/>
      <w:marTop w:val="0"/>
      <w:marBottom w:val="0"/>
      <w:divBdr>
        <w:top w:val="none" w:sz="0" w:space="0" w:color="auto"/>
        <w:left w:val="none" w:sz="0" w:space="0" w:color="auto"/>
        <w:bottom w:val="none" w:sz="0" w:space="0" w:color="auto"/>
        <w:right w:val="none" w:sz="0" w:space="0" w:color="auto"/>
      </w:divBdr>
    </w:div>
    <w:div w:id="1783765594">
      <w:bodyDiv w:val="1"/>
      <w:marLeft w:val="0"/>
      <w:marRight w:val="0"/>
      <w:marTop w:val="0"/>
      <w:marBottom w:val="0"/>
      <w:divBdr>
        <w:top w:val="none" w:sz="0" w:space="0" w:color="auto"/>
        <w:left w:val="none" w:sz="0" w:space="0" w:color="auto"/>
        <w:bottom w:val="none" w:sz="0" w:space="0" w:color="auto"/>
        <w:right w:val="none" w:sz="0" w:space="0" w:color="auto"/>
      </w:divBdr>
    </w:div>
    <w:div w:id="1826582271">
      <w:bodyDiv w:val="1"/>
      <w:marLeft w:val="0"/>
      <w:marRight w:val="0"/>
      <w:marTop w:val="0"/>
      <w:marBottom w:val="0"/>
      <w:divBdr>
        <w:top w:val="none" w:sz="0" w:space="0" w:color="auto"/>
        <w:left w:val="none" w:sz="0" w:space="0" w:color="auto"/>
        <w:bottom w:val="none" w:sz="0" w:space="0" w:color="auto"/>
        <w:right w:val="none" w:sz="0" w:space="0" w:color="auto"/>
      </w:divBdr>
    </w:div>
    <w:div w:id="19855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bf@uludag.edu.t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aum.gazi.edu.tr/pdf/gunumuzde-uluslararasi-guvenlik-stratejileri-kavramsal-cerceve-ve-uygulama-125076494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gov.tr/perceptions/volume13/winter/omer_goksel_isyar.pdf" TargetMode="External"/><Relationship Id="rId4" Type="http://schemas.openxmlformats.org/officeDocument/2006/relationships/settings" Target="settings.xml"/><Relationship Id="rId9" Type="http://schemas.openxmlformats.org/officeDocument/2006/relationships/hyperlink" Target="http://www.sam.gov.tr/perceptions/volume13/winter/omer_goksel_isyar.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6498</Words>
  <Characters>37040</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jane</dc:creator>
  <cp:lastModifiedBy>ASUS</cp:lastModifiedBy>
  <cp:revision>2</cp:revision>
  <dcterms:created xsi:type="dcterms:W3CDTF">2018-06-08T09:01:00Z</dcterms:created>
  <dcterms:modified xsi:type="dcterms:W3CDTF">2018-06-08T09:01:00Z</dcterms:modified>
</cp:coreProperties>
</file>